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D5EE" w14:textId="77777777" w:rsidR="000904E6" w:rsidRDefault="00972312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ПРИНЯТ:</w:t>
      </w:r>
    </w:p>
    <w:p w14:paraId="76CDE4C6" w14:textId="77777777" w:rsidR="000904E6" w:rsidRDefault="00972312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Учредительной конференцией </w:t>
      </w:r>
    </w:p>
    <w:p w14:paraId="53CE6D8D" w14:textId="77777777" w:rsidR="000904E6" w:rsidRDefault="00972312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общероссийской общественной организации</w:t>
      </w:r>
    </w:p>
    <w:p w14:paraId="314D8A2C" w14:textId="77777777" w:rsidR="000904E6" w:rsidRDefault="00972312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«Российское профессорское собрание»</w:t>
      </w:r>
    </w:p>
    <w:p w14:paraId="06BA8C8F" w14:textId="77777777" w:rsidR="000904E6" w:rsidRDefault="00972312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21 ноября 2016 г., г. Москва </w:t>
      </w:r>
    </w:p>
    <w:p w14:paraId="3DAF03DF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E344525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64D930E" w14:textId="77777777" w:rsidR="000904E6" w:rsidRDefault="009723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У С Т А В</w:t>
      </w:r>
    </w:p>
    <w:p w14:paraId="590F483E" w14:textId="77777777" w:rsidR="000904E6" w:rsidRDefault="00972312">
      <w:pPr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Общероссийской общественной организации</w:t>
      </w:r>
      <w:r>
        <w:rPr>
          <w:rFonts w:ascii="Calibri" w:eastAsia="Calibri" w:hAnsi="Calibri" w:cs="Calibri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«Российское профессорское собрание»</w:t>
      </w:r>
    </w:p>
    <w:p w14:paraId="3A53494B" w14:textId="77777777" w:rsidR="000904E6" w:rsidRDefault="000904E6">
      <w:pPr>
        <w:spacing w:after="200" w:line="276" w:lineRule="auto"/>
        <w:jc w:val="center"/>
        <w:rPr>
          <w:rFonts w:ascii="Calibri" w:eastAsia="Calibri" w:hAnsi="Calibri" w:cs="Calibri"/>
          <w:sz w:val="22"/>
        </w:rPr>
      </w:pPr>
    </w:p>
    <w:p w14:paraId="282F82C3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1B83560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2E4891A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46C937F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4633BEF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DFF46FF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5537230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D507533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2AD1699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548A2BA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E97ADC9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BF2C74C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BD468D3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EC66C07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D2B084F" w14:textId="77777777" w:rsidR="000904E6" w:rsidRDefault="000904E6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6EA8848" w14:textId="77777777" w:rsidR="000904E6" w:rsidRDefault="00972312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Москва</w:t>
      </w:r>
    </w:p>
    <w:p w14:paraId="5E7AF3DE" w14:textId="77777777" w:rsidR="000904E6" w:rsidRDefault="00972312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</w:p>
    <w:p w14:paraId="2DEA70F4" w14:textId="77777777" w:rsidR="000904E6" w:rsidRDefault="00972312" w:rsidP="00972312">
      <w:pPr>
        <w:pStyle w:val="1"/>
      </w:pPr>
      <w:r>
        <w:lastRenderedPageBreak/>
        <w:t>РАЗДЕЛ 1. ОБЩИЕ ПОЛОЖЕНИЯ</w:t>
      </w:r>
    </w:p>
    <w:p w14:paraId="15FC0A4C" w14:textId="77777777" w:rsidR="000904E6" w:rsidRDefault="00972312" w:rsidP="00972312">
      <w:pPr>
        <w:pStyle w:val="2"/>
      </w:pPr>
      <w:r>
        <w:t>Статья 1. Общероссийская общественная организация «Российское профессорское собрание»</w:t>
      </w:r>
    </w:p>
    <w:p w14:paraId="0123CE4B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Общероссийская общественная организация «Российское профессорское собрание» далее именуемое «Организация», является самостоятельной, самоуправляемой, добровольной общественной организацией, созданной по инициативе граждан и организаций, объединившихся на основе общности интересов для реализации общих целей, определенных настоящим Уставом. Организация осуществляет свою деятельность на территории более половины субъектов Российской Федерации.</w:t>
      </w:r>
    </w:p>
    <w:p w14:paraId="55ADCE10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Полное наименование Организации на русском языке – Общероссийская общественная организация «Российское профессорское собрание».</w:t>
      </w:r>
    </w:p>
    <w:p w14:paraId="07C72C36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Сокращенное наименование Организации на русском языке – «РПС».</w:t>
      </w:r>
    </w:p>
    <w:p w14:paraId="7EF7BDE0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Наименование организации на английском языке – «_________________________________».</w:t>
      </w:r>
    </w:p>
    <w:p w14:paraId="013C254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Сокращенное наименование Организации на английском языке – «_______».</w:t>
      </w:r>
    </w:p>
    <w:p w14:paraId="7B6FB63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является юридическим лицом с момента государственной регистрации, обладает обособленным имуществом, имеет расчетный и другие счета, может от своего имени приобретать имущественные и личные неимущественные права, нести обязанности, выступать истцом и ответчиком в суде.</w:t>
      </w:r>
    </w:p>
    <w:p w14:paraId="07AF3601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на основании решений руководящих органов имеет право создавать на территории Российской Федерации и за рубежом отделения, филиалы и представительства, деятельность которых регулируется настоящим Уставом, уставами отделений, положениями о филиалах и представительствах организации, законодательством Российской Федерации.</w:t>
      </w:r>
    </w:p>
    <w:p w14:paraId="67B77C55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Символикой Организации является эмблема Организации.</w:t>
      </w:r>
    </w:p>
    <w:p w14:paraId="0529BD06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Описание эмблемы Организации: ________________________________________________</w:t>
      </w:r>
    </w:p>
    <w:p w14:paraId="2D453120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527A56F7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Место нахождения организации – город Москва.</w:t>
      </w:r>
    </w:p>
    <w:p w14:paraId="3A67205E" w14:textId="77777777" w:rsidR="000904E6" w:rsidRDefault="00972312" w:rsidP="00972312">
      <w:pPr>
        <w:pStyle w:val="2"/>
      </w:pPr>
      <w:r>
        <w:t>Статья 2. Правовая основа и принципы деятельности Организации</w:t>
      </w:r>
    </w:p>
    <w:p w14:paraId="21517970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Деятельность Организации осуществляется в соответствии с Конституцией Российской Федерации, международными договорами Российской Федерации, действующим законодательством Российской Федерации, настоящим Уставом.</w:t>
      </w:r>
    </w:p>
    <w:p w14:paraId="4DAC7582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Организация строит свою деятельность на основе принципов равноправия своих членов, законности, гласности, добровольности, самоуправления, компетентности, независимости, объективности и соблюдения норм профессиональной этики.</w:t>
      </w:r>
    </w:p>
    <w:p w14:paraId="6C24E26D" w14:textId="77777777" w:rsidR="000904E6" w:rsidRDefault="00972312" w:rsidP="00972312">
      <w:pPr>
        <w:pStyle w:val="1"/>
      </w:pPr>
      <w:r>
        <w:t>РАЗДЕЛ 2. ЦЕЛИ И ПРЕДМЕТ ДЕЯТЕЛЬНОСТИ ОРГАНИЗАЦИИ</w:t>
      </w:r>
    </w:p>
    <w:p w14:paraId="5E0F6682" w14:textId="77777777" w:rsidR="000904E6" w:rsidRDefault="00972312" w:rsidP="00972312">
      <w:pPr>
        <w:pStyle w:val="2"/>
      </w:pPr>
      <w:r>
        <w:t>Статья 3. Цели деятельности Организации</w:t>
      </w:r>
    </w:p>
    <w:p w14:paraId="0FDC6D42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Целями деятельности Организации являются: </w:t>
      </w:r>
    </w:p>
    <w:p w14:paraId="16584343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Развитие российской науки, российского образования в соответствии с запросами государства и общества;</w:t>
      </w:r>
    </w:p>
    <w:p w14:paraId="5319235A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Развитие и содействие использованию фундаментальных и прикладных наук, современных и опережающих высоких технологий;</w:t>
      </w:r>
    </w:p>
    <w:p w14:paraId="066E0E83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Консолидация наиболее авторитетной части научно-педагогических работников России;</w:t>
      </w:r>
    </w:p>
    <w:p w14:paraId="472F70C3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Формирование профессионально-общественного мнения и конструктивных предложений по основным вопросам развития науки и высшего образования, политических, экономических и социальных преобразований в регионе и стране, ценностных ориентаций учащихся и научной молодежи;</w:t>
      </w:r>
    </w:p>
    <w:p w14:paraId="0205B306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5.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Поддержание высокого профессионального и нравственного уровня и социальной защиты педагогических и научных работников;</w:t>
      </w:r>
    </w:p>
    <w:p w14:paraId="2FB199EA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и защита прав и законных интересов членов Организации;</w:t>
      </w:r>
    </w:p>
    <w:p w14:paraId="4B6A6A58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Участие в развитии и осуществлении общественного контроля в Российской Федерации.</w:t>
      </w:r>
    </w:p>
    <w:p w14:paraId="4C7E959F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Развитие всестороннего сотрудничества между представителями различных научных сообществ, содействие укреплению связей между представителями бизнес-сообщества и представителями науки.</w:t>
      </w:r>
    </w:p>
    <w:p w14:paraId="2F3EE4EE" w14:textId="77777777" w:rsidR="000904E6" w:rsidRDefault="00972312" w:rsidP="00972312">
      <w:pPr>
        <w:pStyle w:val="2"/>
      </w:pPr>
      <w:r>
        <w:t>Статья 4. Предмет деятельности Организации</w:t>
      </w:r>
    </w:p>
    <w:p w14:paraId="1AE15515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Руководствуясь целями деятельности, Организация в соответствии с действующим законодательством в качестве предмета своей деятельности решает следующие задачи:</w:t>
      </w:r>
    </w:p>
    <w:p w14:paraId="5189B934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профессионально-общественной аккредитации и сертификации образовательных учреждений и научно-исследовательских организаций, основных профессиональных образовательных программ, основных программ профессионального обучения, дополнительных профессиональных программ, аккредитацию научных периодических изданий и т.д.;</w:t>
      </w:r>
    </w:p>
    <w:p w14:paraId="2B92F109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Развитие системы высшего и послевузовского образования, преобразование данной сферы общественной деятельности в реальную производительную силу, содействующую становлению устойчивого,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инновационно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-ориентированного, социального государства, формированию экономики, основанной на знаниях;</w:t>
      </w:r>
    </w:p>
    <w:p w14:paraId="3F35A463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Сохранение и развитие традиций и базовых принципов отечественной системы образования и науки – качества, доступности, академических свобод;</w:t>
      </w:r>
    </w:p>
    <w:p w14:paraId="07F033B3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Содействие организации и проведению прикладных и фундаментальных исследований в области гуманитарных, естественных и иных наук;</w:t>
      </w:r>
    </w:p>
    <w:p w14:paraId="24FC0351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Содействие практической реализации образовательных, научных, инновационных, культурных и иных общенациональных программ и приоритетных проектов;</w:t>
      </w:r>
    </w:p>
    <w:p w14:paraId="7317F11F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Развитие и укрепление связей с национальными, зарубежными и международными образовательными, научными и культурными организациями и учреждениями для распространения фундаментальных знаний, обмена достижениями и передовыми технологиями, культурными ценностями, формирования глобального научно-образовательного, гуманитарного пространства как одного из важнейших условий сближения народов, взаимного обогащения национальных культур;</w:t>
      </w:r>
    </w:p>
    <w:p w14:paraId="788A2307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Содействие созданию условий для активной профессиональной и общественной деятельности профессоров, укреплению правовой основы деятельности профессоров, их социально-правовой защищенности;</w:t>
      </w:r>
    </w:p>
    <w:p w14:paraId="666EAB9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Укрепление социального и правового статуса профессорского сообщества, повышение его авторитета;</w:t>
      </w:r>
    </w:p>
    <w:p w14:paraId="3EBAB1C7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Содействие развитию всестороннего сотрудничества между профессорами, содействие укреплению связи между наукой, образованием и практикой;</w:t>
      </w:r>
    </w:p>
    <w:p w14:paraId="1B42EFEB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Развитие системы социального партнерства высших учебных заведений, иных образовательных организаций, государственных структур, научных организаций, бизнес сообщества, профсоюзных организаций и иных институтов научно-образовательного сообщества;</w:t>
      </w:r>
    </w:p>
    <w:p w14:paraId="71FACEE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общественной научной проработки программ и экспертизы инициатив, социально значимых проектов, других документов и решений, привлечение в этих целях специалистов, образование творческих и иных коллективов для ее проведения;</w:t>
      </w:r>
    </w:p>
    <w:p w14:paraId="3DE16205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Содействие развитию научных и учебных заведений;</w:t>
      </w:r>
    </w:p>
    <w:p w14:paraId="0A7A207A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Содействие в сфере аттестации научных и научно педагогических работников;</w:t>
      </w:r>
    </w:p>
    <w:p w14:paraId="0A3CA6D0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Изучение и распространение опыта зарубежных стран в области науки и образования, в сфере защиты прав и законных интересов профессоров;</w:t>
      </w:r>
    </w:p>
    <w:p w14:paraId="53D83FC5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15.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Разработка рекомендаций и системы оценки деятельности членов Организации с точки зрения Кодекса этических принципов профессора;</w:t>
      </w:r>
    </w:p>
    <w:p w14:paraId="2A1349FA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Оказание информационной, консультативной и организационной помощи членам Организации;</w:t>
      </w:r>
    </w:p>
    <w:p w14:paraId="4109B464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17.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информационной деятельности в электронных и печатных средствах массовой информации и информационных сетях (в порядке, определяемом действующим законодательством);</w:t>
      </w:r>
    </w:p>
    <w:p w14:paraId="2C5A3F7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18.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Переподготовка и повышение квалификации научных кадров;</w:t>
      </w:r>
    </w:p>
    <w:p w14:paraId="1D426C1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19.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информационного обслуживания членов Организации;</w:t>
      </w:r>
    </w:p>
    <w:p w14:paraId="183A55E0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Участие в совершенствовании образовательного процесса в учебных заведениях общего и профессионального образования;</w:t>
      </w:r>
    </w:p>
    <w:p w14:paraId="10FD34D7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Распространение научной информации;</w:t>
      </w:r>
    </w:p>
    <w:p w14:paraId="5CE0D400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Консолидация научных кадров;</w:t>
      </w:r>
    </w:p>
    <w:p w14:paraId="3831F12C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Материальная поддержка и поощрение представителей российской науки, создание условий для развития творческих способностей молодых ученых;</w:t>
      </w:r>
    </w:p>
    <w:p w14:paraId="6EFDF169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Участие в законотворческой деятельности и экспертизе законопроектов в установленном порядке с целью совершенствования нормативной правовой базы, регулирующей отношения в области науки и образования;</w:t>
      </w:r>
    </w:p>
    <w:p w14:paraId="1F232D7A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25.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Подготовка и внесение в законодательные (представительные) и исполнительные органы государственной власти и иные организации предложений по нормативно-правовому регулированию, научно-методическому, организационно-финансовому, кадровому и материально-техническому обеспечению развития системы высшего и послевузовского образования;</w:t>
      </w:r>
    </w:p>
    <w:p w14:paraId="23945D31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Оказание правовой помощи некоммерческим и коммерческим организациям, их объединениям, а также физическим лицам;</w:t>
      </w:r>
    </w:p>
    <w:p w14:paraId="0DC7D94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и защита законных интересов Организации и/или членов Организации во взаимоотношениях с органами государственной власти, органами местного самоуправления, международными организациями, коммерческими и некоммерческими организациями, физическими лицами;</w:t>
      </w:r>
    </w:p>
    <w:p w14:paraId="46E810C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28.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Проведение совещаний, конференций, семинаров, круглых столов, организация иных форм коллегиального обсуждения актуальных вопросов, затрагивающих сферу образования и науки;</w:t>
      </w:r>
    </w:p>
    <w:p w14:paraId="4FD95A4B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29.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Взаимодействие с зарубежными и международными образовательными, научными и культурными организациями и учреждениями, в частности во время участия представителей Организации в международных образовательных, научных, культурных проектах;</w:t>
      </w:r>
    </w:p>
    <w:p w14:paraId="6069D692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30.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Разработка и составление научных, аналитических, методических и справочных документов, относящихся к развитию образования и совершенствованию учебно-педагогического процесса;</w:t>
      </w:r>
    </w:p>
    <w:p w14:paraId="57598B62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Предоставление членам Организации справочной информации и профессиональных консультаций по вопросам, связанным с деятельностью Организации;</w:t>
      </w:r>
    </w:p>
    <w:p w14:paraId="21452178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Участие в конкурсах на получение государственной поддержки, в том числе, социально ориентированных проектов, организация их реализации, в том числе путем распределения финансирования между отделениями Организации;</w:t>
      </w:r>
    </w:p>
    <w:p w14:paraId="7421BD86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Учреждение и проведение конкурсов на получение премий в сфере науки и образования;</w:t>
      </w:r>
    </w:p>
    <w:p w14:paraId="4D70C214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Проведение научных исследований и подготовка научных докладов, выдвижение членов Организации на присвоение государственных, ведомственных и общественных наград.</w:t>
      </w:r>
    </w:p>
    <w:p w14:paraId="79D2519A" w14:textId="77777777" w:rsidR="000904E6" w:rsidRDefault="00972312" w:rsidP="00972312">
      <w:pPr>
        <w:pStyle w:val="1"/>
      </w:pPr>
      <w:r>
        <w:lastRenderedPageBreak/>
        <w:t>РАЗДЕЛ 3. ПРАВОВОЕ ПОЛОЖЕНИЕ ОРГАНИЗАЦИИ</w:t>
      </w:r>
    </w:p>
    <w:p w14:paraId="14918712" w14:textId="77777777" w:rsidR="000904E6" w:rsidRDefault="00972312" w:rsidP="00972312">
      <w:pPr>
        <w:pStyle w:val="2"/>
      </w:pPr>
      <w:r>
        <w:t>Статья 5. Права Организации</w:t>
      </w:r>
    </w:p>
    <w:p w14:paraId="2DF77669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вправе:</w:t>
      </w:r>
    </w:p>
    <w:p w14:paraId="09866ED1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свободно распространять в различных формах информацию о своей деятельности, доводить ее до сведения органов государственной власти, органов местного самоуправления, организаций и граждан;</w:t>
      </w:r>
    </w:p>
    <w:p w14:paraId="05560525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участвовать в выработке решений органов государственной власти и органов местного самоуправления в порядке и объеме, предусмотренных законодательством Российской Федерации;</w:t>
      </w:r>
    </w:p>
    <w:p w14:paraId="50101F47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 установленном порядке учреждать средства массовой информации, осуществлять редакционно-издательскую деятельность, включая выпуск периодической печати, популярной и монографической литературы;</w:t>
      </w:r>
    </w:p>
    <w:p w14:paraId="158CC189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создавать научные, экспертные, координационные советы, комитеты и комиссии по важнейшим направлениям развития науки и образования;</w:t>
      </w:r>
    </w:p>
    <w:p w14:paraId="53E956F8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14:paraId="39BA5CC2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осуществлять полномочия по профессионально-общественной аккредитации и сертификации образовательных учреждений и научно-исследовательских организаций, основных профессиональных образовательных программ, основных программ профессионального обучения, дополнительных профессиональных программ, аккредитацию научных периодических изданий;</w:t>
      </w:r>
    </w:p>
    <w:p w14:paraId="3D855133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выступать с инициативами по различным вопросам общественной жизни, вносить предложения в органы государственной власти, в том числе ходатайства о присвоении членам Организации почетных званий и награждении их другими государственными наградами Российской Федерации и ее субъектов;</w:t>
      </w:r>
    </w:p>
    <w:p w14:paraId="3E88D962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организовывать лектории, конференции, встречи, симпозиумы, семинары, курсы, круглые столы;</w:t>
      </w:r>
    </w:p>
    <w:p w14:paraId="230865DC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 установленном порядке учреждать высшие и средние учебные заведения по подготовке, переподготовке и/или аттестации кадров;</w:t>
      </w:r>
    </w:p>
    <w:p w14:paraId="143879EC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организовывать центры делового сотрудничества, клубы, культурные, досуговые, спортивные, оздоровительные мероприятия, сервисное обслуживание, выставки, конкурсы, ярмарки;</w:t>
      </w:r>
    </w:p>
    <w:p w14:paraId="55AA13C5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 установленном порядке осуществлять благотворительную деятельность;</w:t>
      </w:r>
    </w:p>
    <w:p w14:paraId="78C55FE1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осуществлять предпринимательскую (приносящую доход) деятельность, направленную на достижение целей Организации;</w:t>
      </w:r>
    </w:p>
    <w:p w14:paraId="46FC297B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 установленном порядке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деятельности;</w:t>
      </w:r>
    </w:p>
    <w:p w14:paraId="52D03F81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 установленном порядке приобретать права на результаты интеллектуальной деятельности;</w:t>
      </w:r>
    </w:p>
    <w:p w14:paraId="1A212051" w14:textId="77777777" w:rsidR="000904E6" w:rsidRDefault="009723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осуществлять в полном объеме полномочия, предусмотренные действующим законодательством для общественных объединений.</w:t>
      </w:r>
    </w:p>
    <w:p w14:paraId="03E17ED9" w14:textId="77777777" w:rsidR="000904E6" w:rsidRDefault="00972312" w:rsidP="00972312">
      <w:pPr>
        <w:pStyle w:val="2"/>
      </w:pPr>
      <w:r>
        <w:t>Статья 6. Обязанности Организации</w:t>
      </w:r>
    </w:p>
    <w:p w14:paraId="7CCBFFE1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обязана:</w:t>
      </w:r>
    </w:p>
    <w:p w14:paraId="39244BA8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соблюдать законодательство Российской Федерации, общепризнанные принципы и нормы международного права, касающиеся сферы деятельности Организации, а также нормы, предусмотренные настоящим Уставом;</w:t>
      </w:r>
    </w:p>
    <w:p w14:paraId="40773BA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14:paraId="39395F4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Организации в объеме сведений, включаемых в единый государственный реестр юридических лиц;</w:t>
      </w:r>
    </w:p>
    <w:p w14:paraId="6908CAD5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14:paraId="115A3562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мероприятия;</w:t>
      </w:r>
    </w:p>
    <w:p w14:paraId="4CBEA893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14:paraId="4955DD2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пункте 6 статьи 2 Федерального закона от 12 января 1996 года № 7-ФЗ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</w:t>
      </w:r>
    </w:p>
    <w:p w14:paraId="7E12F603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обеспечивает учет и сохранность документов по личному составу своего штатного аппарата.</w:t>
      </w:r>
    </w:p>
    <w:p w14:paraId="3874DC28" w14:textId="77777777" w:rsidR="000904E6" w:rsidRDefault="00972312" w:rsidP="00972312">
      <w:pPr>
        <w:pStyle w:val="1"/>
      </w:pPr>
      <w:r>
        <w:t>РАЗДЕЛ 4. ЧЛЕНЫ ОРГАНИЗАЦИИ, ИХ ПРАВА И ОБЯЗАННОСТИ</w:t>
      </w:r>
    </w:p>
    <w:p w14:paraId="762EC92A" w14:textId="77777777" w:rsidR="000904E6" w:rsidRDefault="00972312" w:rsidP="00972312">
      <w:pPr>
        <w:pStyle w:val="2"/>
      </w:pPr>
      <w:r>
        <w:t>Статья 7. Членство в Организации</w:t>
      </w:r>
    </w:p>
    <w:p w14:paraId="7BE839E7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Членами Организации могут быть физические лица, осуществляющие научно-педагогическую деятельность и имеющие ученую степень доктора наук и/или ученое звание/должность профессора, а также ученые, имеющие выдающиеся научные достижения. Членами Организации могут быть иностранные граждане и лица без гражданства, законно находящиеся в Российской Федерации, за исключением случаев, установленных международными договорами Российской Федерации или федеральными законами. Членами Организации могут быть также юридические лица, осуществляющие научно-исследовательскую и образовательную деятельность.</w:t>
      </w:r>
    </w:p>
    <w:p w14:paraId="1702579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 Организации может устанавливаться почетное членство. Почетными членами Организации Общим собранием Организации могут быть избраны выдающиеся российские и зарубежные ученые, внесшие значительный вклад в развитие науки и образования для достижения уставных целей Организации, без приобретения прав и обязанностей в Организации.</w:t>
      </w:r>
    </w:p>
    <w:p w14:paraId="4FE81640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Членами Организации не могут быть: </w:t>
      </w:r>
    </w:p>
    <w:p w14:paraId="15AA6487" w14:textId="77777777" w:rsidR="000904E6" w:rsidRDefault="00972312">
      <w:pPr>
        <w:numPr>
          <w:ilvl w:val="0"/>
          <w:numId w:val="1"/>
        </w:numPr>
        <w:ind w:left="10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иностранные граждане или лица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14:paraId="44DF4943" w14:textId="77777777" w:rsidR="000904E6" w:rsidRDefault="00972312">
      <w:pPr>
        <w:numPr>
          <w:ilvl w:val="0"/>
          <w:numId w:val="1"/>
        </w:numPr>
        <w:ind w:left="10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лица, включенные в перечень в соответствии с пунктом 2 статьи 6 Федерального закона от 7 августа 2001 года № 115-ФЗ «О противодействии легализации (отмыванию) денежных средств, полученных преступным путем, и финансированию терроризма»;</w:t>
      </w:r>
    </w:p>
    <w:p w14:paraId="450A6E59" w14:textId="77777777" w:rsidR="000904E6" w:rsidRDefault="00972312">
      <w:pPr>
        <w:numPr>
          <w:ilvl w:val="0"/>
          <w:numId w:val="1"/>
        </w:numPr>
        <w:ind w:left="10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общественные объединения, деятельность которых приостановлена в соответствии со статьей 10 Федерального закона от 25 июля 2002 года № 114-ФЗ «О противодействии экстремистской деятельности»;</w:t>
      </w:r>
    </w:p>
    <w:p w14:paraId="3C383276" w14:textId="77777777" w:rsidR="000904E6" w:rsidRDefault="00972312">
      <w:pPr>
        <w:numPr>
          <w:ilvl w:val="0"/>
          <w:numId w:val="1"/>
        </w:numPr>
        <w:ind w:left="10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лица,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14:paraId="52F4A272" w14:textId="77777777" w:rsidR="000904E6" w:rsidRDefault="00972312">
      <w:pPr>
        <w:numPr>
          <w:ilvl w:val="0"/>
          <w:numId w:val="1"/>
        </w:numPr>
        <w:ind w:left="10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лица, содержащиеся в местах лишения свободы по приговору суда.</w:t>
      </w:r>
    </w:p>
    <w:p w14:paraId="0E08D77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Члены Организации имеют равные права и несут равные обязанности.</w:t>
      </w:r>
    </w:p>
    <w:p w14:paraId="043FBBB8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Прием в члены Организации граждан Российской Федерации осуществляется:</w:t>
      </w:r>
    </w:p>
    <w:p w14:paraId="1C112523" w14:textId="77777777" w:rsidR="000904E6" w:rsidRDefault="0097231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региональным отделением с последующим утверждением Советом Организации; либо </w:t>
      </w:r>
    </w:p>
    <w:p w14:paraId="58CA7865" w14:textId="77777777" w:rsidR="000904E6" w:rsidRDefault="0097231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непосредственно Советом Организации.</w:t>
      </w:r>
    </w:p>
    <w:p w14:paraId="6A799BD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Прием в члены Организации иностранных граждан и юридических лиц осуществляется непосредственно Советом Организации.</w:t>
      </w:r>
    </w:p>
    <w:p w14:paraId="565DAA67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Исключение из членов Организации граждан Российской Федерации, осуществляется: </w:t>
      </w:r>
    </w:p>
    <w:p w14:paraId="625F1CF0" w14:textId="77777777" w:rsidR="000904E6" w:rsidRDefault="0097231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региональным отделением с последующим утверждением Советом Организации; либо </w:t>
      </w:r>
    </w:p>
    <w:p w14:paraId="75E61620" w14:textId="77777777" w:rsidR="000904E6" w:rsidRDefault="0097231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непосредственно Советом Организации.</w:t>
      </w:r>
    </w:p>
    <w:p w14:paraId="16EBBBE5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Исключение из членов Организации иностранных граждан и юридических лиц осуществляется непосредственно Советом Организации.</w:t>
      </w:r>
    </w:p>
    <w:p w14:paraId="6C93F3D1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За нарушение Устава к члену Организации решением Общего собрания регионального отделения либо </w:t>
      </w:r>
      <w:r w:rsidR="00C10871">
        <w:rPr>
          <w:rFonts w:ascii="Times New Roman" w:eastAsia="Times New Roman" w:hAnsi="Times New Roman" w:cs="Times New Roman"/>
          <w:shd w:val="clear" w:color="auto" w:fill="FFFFFF"/>
        </w:rPr>
        <w:t>Совета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 может быть применена мера общественного воздействия в виде предупреждения. При повторном нарушении ставится вопрос об исключении из членов Организации. Вопрос об исключении считается решенным, если за него проголосовало 2/3 (две трети) членов Совета Организации.</w:t>
      </w:r>
    </w:p>
    <w:p w14:paraId="02FD788A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Член Организации может быть исключен из Организации в случае:</w:t>
      </w:r>
    </w:p>
    <w:p w14:paraId="5105F0EB" w14:textId="77777777" w:rsidR="000904E6" w:rsidRDefault="00972312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грубых и неоднократных нарушений Устава Организации и иных локальных нормативных актов Организации;</w:t>
      </w:r>
    </w:p>
    <w:p w14:paraId="6BF83658" w14:textId="77777777" w:rsidR="000904E6" w:rsidRDefault="00972312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систематического невыполнения обязанностей члена Организации;</w:t>
      </w:r>
    </w:p>
    <w:p w14:paraId="2C49D00C" w14:textId="77777777" w:rsidR="000904E6" w:rsidRDefault="00972312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совершения действий, порочащих Организацию;</w:t>
      </w:r>
    </w:p>
    <w:p w14:paraId="26BF1C6D" w14:textId="77777777" w:rsidR="000904E6" w:rsidRDefault="00972312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смерти члена Организации.</w:t>
      </w:r>
    </w:p>
    <w:p w14:paraId="0CB240B1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Член Организации может свободно выйти из ее состава, письменно уведомив об этом соответствующее региональное отделение Организации. Решений </w:t>
      </w:r>
      <w:r w:rsidR="00C10871">
        <w:rPr>
          <w:rFonts w:ascii="Times New Roman" w:eastAsia="Times New Roman" w:hAnsi="Times New Roman" w:cs="Times New Roman"/>
          <w:shd w:val="clear" w:color="auto" w:fill="FFFFFF"/>
        </w:rPr>
        <w:t>Совета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 по данному вопросу не требуется. Региональные отделения Организации обязаны не реже одного раза в полугодие информировать Президиум Организации о лицах, добровольно вышедших из состава членов Организации. Иностранные граждане подают уведомления о добровольном выходе непосредственно в Президиум Организации. </w:t>
      </w:r>
    </w:p>
    <w:p w14:paraId="2D687788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Выбывший член Организации не имеет право претендовать на возврат вступительных взносов и ежегодных взносов.</w:t>
      </w:r>
    </w:p>
    <w:p w14:paraId="1BBE5CD9" w14:textId="77777777" w:rsidR="000904E6" w:rsidRDefault="00972312" w:rsidP="00972312">
      <w:pPr>
        <w:pStyle w:val="2"/>
      </w:pPr>
      <w:r>
        <w:t>Статья 8. Права и обязанности членов Организации</w:t>
      </w:r>
    </w:p>
    <w:p w14:paraId="70FCAC66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Права членов Организации. Члены Организации вправе:</w:t>
      </w:r>
    </w:p>
    <w:p w14:paraId="286EAE68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участвовать в управлении делами Организации в порядке, установленном действующим законодательством и настоящим Уставом; </w:t>
      </w:r>
    </w:p>
    <w:p w14:paraId="39258E3E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избирать и быть избранными в руководящие, исполнительные и контрольно-ревизионные органы Организации;</w:t>
      </w:r>
    </w:p>
    <w:p w14:paraId="70CEBEC8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контролировать деятельность руководящих и исполнительных органов Организации в соответствии с настоящим Уставом, знакомиться с ее бухгалтерской и иной документацией в случаях и в порядке, установленных действующим законодательством и настоящим Уставом;</w:t>
      </w:r>
    </w:p>
    <w:p w14:paraId="4679EBD4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получать информацию о деятельности Организации в следующем порядке: </w:t>
      </w:r>
    </w:p>
    <w:p w14:paraId="4E58F084" w14:textId="77777777" w:rsidR="00C10871" w:rsidRPr="00C10871" w:rsidRDefault="00972312" w:rsidP="00C10871">
      <w:pPr>
        <w:pStyle w:val="a8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10871">
        <w:rPr>
          <w:rFonts w:ascii="Times New Roman" w:eastAsia="Times New Roman" w:hAnsi="Times New Roman" w:cs="Times New Roman"/>
          <w:shd w:val="clear" w:color="auto" w:fill="FFFFFF"/>
        </w:rPr>
        <w:t>информация, относящаяся к компетенции органов управления Организации, предоставляется в письменной форме соответствующим органом по письменному запросу в 30-дневный срок с</w:t>
      </w:r>
      <w:r w:rsidR="00C10871" w:rsidRPr="00C10871">
        <w:rPr>
          <w:rFonts w:ascii="Times New Roman" w:eastAsia="Times New Roman" w:hAnsi="Times New Roman" w:cs="Times New Roman"/>
          <w:shd w:val="clear" w:color="auto" w:fill="FFFFFF"/>
        </w:rPr>
        <w:t>о дня поступления запроса;</w:t>
      </w:r>
    </w:p>
    <w:p w14:paraId="450FE340" w14:textId="77777777" w:rsidR="00C10871" w:rsidRDefault="00972312" w:rsidP="00C10871">
      <w:pPr>
        <w:pStyle w:val="a8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10871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членам Организации, присутствующим на Общем собрании Организации (заседании </w:t>
      </w:r>
      <w:r w:rsidR="00C10871">
        <w:rPr>
          <w:rFonts w:ascii="Times New Roman" w:eastAsia="Times New Roman" w:hAnsi="Times New Roman" w:cs="Times New Roman"/>
          <w:shd w:val="clear" w:color="auto" w:fill="FFFFFF"/>
        </w:rPr>
        <w:t xml:space="preserve">Совета или </w:t>
      </w:r>
      <w:r w:rsidRPr="00C10871">
        <w:rPr>
          <w:rFonts w:ascii="Times New Roman" w:eastAsia="Times New Roman" w:hAnsi="Times New Roman" w:cs="Times New Roman"/>
          <w:shd w:val="clear" w:color="auto" w:fill="FFFFFF"/>
        </w:rPr>
        <w:t xml:space="preserve">Президиума Организации), информация предоставляется во время проведения Общего собрания (заседания) в устной или письменной форме на основании устного или письменного запроса этих членов при условии, что на момент представления запроса соответствующий орган располагает полной и достоверной информацией, запрашиваемой членом Организации; </w:t>
      </w:r>
    </w:p>
    <w:p w14:paraId="0D8DEC4A" w14:textId="77777777" w:rsidR="000904E6" w:rsidRPr="00C10871" w:rsidRDefault="00972312" w:rsidP="00C10871">
      <w:pPr>
        <w:pStyle w:val="a8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10871">
        <w:rPr>
          <w:rFonts w:ascii="Times New Roman" w:eastAsia="Times New Roman" w:hAnsi="Times New Roman" w:cs="Times New Roman"/>
          <w:shd w:val="clear" w:color="auto" w:fill="FFFFFF"/>
        </w:rPr>
        <w:t xml:space="preserve">информация, представляющая собой сведения ограниченного доступа, предоставляется членам Организации в случаях и порядке, которые установлены законодательством Российской Федерации; </w:t>
      </w:r>
    </w:p>
    <w:p w14:paraId="18AE84CA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принимать участие в мероприятиях, проводимых Организацией, вносить предложения, излагать свои взгляды и участвовать в свободном обсуждении всех рассматриваемых на них вопросов в соответствии с принимаемым на таком мероприятии регламентом;</w:t>
      </w:r>
    </w:p>
    <w:p w14:paraId="7A28EBCE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принимать участие в голосовании на Общем собрании Организации с одним решающим голосом как делегат, избранный в соответствии с порядком, установленным </w:t>
      </w:r>
      <w:r w:rsidR="00C4381D">
        <w:rPr>
          <w:rFonts w:ascii="Times New Roman" w:eastAsia="Times New Roman" w:hAnsi="Times New Roman" w:cs="Times New Roman"/>
          <w:shd w:val="clear" w:color="auto" w:fill="FFFFFF"/>
        </w:rPr>
        <w:t>Советом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Организации;</w:t>
      </w:r>
    </w:p>
    <w:p w14:paraId="0EEB4768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обращаться за помощью к Организации для защиты своих прав и законных интересов по профилю деятельности Организации;</w:t>
      </w:r>
    </w:p>
    <w:p w14:paraId="731F2723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равных началах с другими членами Организации безвозмездно пользоваться оказываемыми ею услугами;</w:t>
      </w:r>
    </w:p>
    <w:p w14:paraId="0D2D5910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обжаловать решения руководящих органов Организации, влекущие гражданско-правовые последствия, в случаях и в порядке, которые предусмотрены действующим законодательством;</w:t>
      </w:r>
    </w:p>
    <w:p w14:paraId="1FBE6B4B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случаях, предусмотренных федеральным законодательством, требовать, действуя от имени Организации, возмещения причиненных Организации убытков;</w:t>
      </w:r>
    </w:p>
    <w:p w14:paraId="6726E3BA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случаях, предусмотренных федеральным законодательством, оспаривать, действуя от имени Организации, совершенные ею сделки по основаниям, предусмотренным статьей 174 Гражданского кодекса Российской Федерации, а также в иных случаях, предусмотренных законодательствами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14:paraId="59FB3B59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пользоваться материальной базой Организации, услугами Организации, льготами, установленными для членов Организации;</w:t>
      </w:r>
    </w:p>
    <w:p w14:paraId="1620AAF0" w14:textId="77777777" w:rsidR="000904E6" w:rsidRDefault="00972312">
      <w:pPr>
        <w:numPr>
          <w:ilvl w:val="0"/>
          <w:numId w:val="5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принимать участие во всех иных формах деятельности Организации и пользоваться иными правами, предусмотренными настоящим Уставом и действующим законодательством.</w:t>
      </w:r>
    </w:p>
    <w:p w14:paraId="7E4A7859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Член Организации приобретает свои права после принятия решения о его приеме в члены Организации.</w:t>
      </w:r>
    </w:p>
    <w:p w14:paraId="09F7F342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Обязанности членов Организации. Члены Организации обязаны:</w:t>
      </w:r>
    </w:p>
    <w:p w14:paraId="083BE773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соблюдать настоящий Устав и выполнять решения руководящих и исполнительных органов Организации, принятые в пределах их полномочий, определенных Уставом и законодательством Российской Федерации;</w:t>
      </w:r>
    </w:p>
    <w:p w14:paraId="7D2ACA4A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выполнять обязательства, добровольно принятые при вступлении в члены Организации;</w:t>
      </w:r>
    </w:p>
    <w:p w14:paraId="6D9F7CD4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соблюдать нормы научной этики, личным примером содействовать повышению престижа науки и авторитета члена;</w:t>
      </w:r>
    </w:p>
    <w:p w14:paraId="1A84CC46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принимать непосредственное участие в работе по реализации целей деятельности Организации;</w:t>
      </w:r>
    </w:p>
    <w:p w14:paraId="739D6BA0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случае избрания в органы Организации надлежащим образом исполнять обязанности, вытекающие из полномочий и функций соответствующих органов управления; </w:t>
      </w:r>
    </w:p>
    <w:p w14:paraId="7936BCED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уплачивать членские и иные имущественные взносы в размере и порядке, установленном </w:t>
      </w:r>
      <w:r w:rsidR="00234A0F">
        <w:rPr>
          <w:rFonts w:ascii="Times New Roman" w:eastAsia="Times New Roman" w:hAnsi="Times New Roman" w:cs="Times New Roman"/>
          <w:shd w:val="clear" w:color="auto" w:fill="FFFFFF"/>
        </w:rPr>
        <w:t>Советом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Организации;</w:t>
      </w:r>
    </w:p>
    <w:p w14:paraId="43FACE34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участвовать в образовании имущества Организации в необходимом размере в порядке, способом и в сроки, которые предусмотрены законодательством Российской Федерации или настоящим Уставом;</w:t>
      </w:r>
    </w:p>
    <w:p w14:paraId="07C56F58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не разглашать конфиденциальную информацию о деятельности Организации;</w:t>
      </w:r>
    </w:p>
    <w:p w14:paraId="3C4D3D43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участвовать в принятии решений, без которых Организация не может продолжать свою деятельность в соответствии с законом, если участие членов Организации необходимо для принятия таких решений;</w:t>
      </w:r>
    </w:p>
    <w:p w14:paraId="7A341950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не совершать действия, заведомо направленные на причинение вреда Организации, порочащие репутацию Организации;</w:t>
      </w:r>
    </w:p>
    <w:p w14:paraId="3BBC1A6F" w14:textId="77777777" w:rsidR="000904E6" w:rsidRDefault="00972312">
      <w:pPr>
        <w:numPr>
          <w:ilvl w:val="0"/>
          <w:numId w:val="6"/>
        </w:numPr>
        <w:tabs>
          <w:tab w:val="left" w:pos="567"/>
        </w:tabs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14:paraId="3A4EDE47" w14:textId="77777777" w:rsidR="000904E6" w:rsidRDefault="0097231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Члены Организации также имеют иные обязанности, предусмотренные законом относительно участников (членов) общественных организаций.</w:t>
      </w:r>
    </w:p>
    <w:p w14:paraId="7EB22E58" w14:textId="77777777" w:rsidR="000904E6" w:rsidRDefault="00972312" w:rsidP="00972312">
      <w:pPr>
        <w:pStyle w:val="1"/>
      </w:pPr>
      <w:r>
        <w:t>РАЗДЕЛ 5. РУКОВОДЯЩИЕ, РАБОЧИЕ И КОНТРОЛЬНО-РЕВИЗИОННЫЕ ОРГАНЫ ОРГАНИЗАЦИИ</w:t>
      </w:r>
    </w:p>
    <w:p w14:paraId="14A8DD08" w14:textId="77777777" w:rsidR="000904E6" w:rsidRDefault="00972312" w:rsidP="00972312">
      <w:pPr>
        <w:pStyle w:val="2"/>
      </w:pPr>
      <w:r>
        <w:t>Статья 9. Общее собрание Организации</w:t>
      </w:r>
    </w:p>
    <w:p w14:paraId="2D344783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Общее собрание Организации является высшим руководящим органом Организации.</w:t>
      </w:r>
    </w:p>
    <w:p w14:paraId="49A82AA1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К исключительной компетенции Общего собрания Организации относится:</w:t>
      </w:r>
    </w:p>
    <w:p w14:paraId="53784B9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решения о создании Организации (решение принимается единогласно);</w:t>
      </w:r>
    </w:p>
    <w:p w14:paraId="48F999C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определение принципов формирования и использования имущества Организации;</w:t>
      </w:r>
    </w:p>
    <w:p w14:paraId="2A8E5086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Устава Организации, внесение изменений в Устав (решение принимается 2/3 голосов);</w:t>
      </w:r>
    </w:p>
    <w:p w14:paraId="30B3F29B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решения о реорганизации и ликвидации Организации (решение принимается 2/3 голосов);</w:t>
      </w:r>
    </w:p>
    <w:p w14:paraId="026EFA8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избрание членов Совета Организации, а также досрочное прекращение их полномочий (решения принимаются 2/3 голосов);</w:t>
      </w:r>
    </w:p>
    <w:p w14:paraId="768ECFA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избрание членов Президиума Организации, а также досрочное прекращение их полномочий (решения принимаются 2/3 голосов);</w:t>
      </w:r>
    </w:p>
    <w:p w14:paraId="5FC24BF5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избрание Председателя Организации, а также досрочное прекращение его полномочий в случае нарушения им Устава Организации (решения принимаются 2/3 голосов);</w:t>
      </w:r>
    </w:p>
    <w:p w14:paraId="3BE8EF9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избрание членов ревизионной комиссии Организации, а также досрочное прекращение их полномочий в случае нарушения им Устава Организации (решения принимаются 2/3 голосов);</w:t>
      </w:r>
    </w:p>
    <w:p w14:paraId="723D2C4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отчетов Президиума Организации, Совета Организации, Председателя Организации и Ревизионной комиссии Организации;</w:t>
      </w:r>
    </w:p>
    <w:p w14:paraId="2FD9971C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создание ликвидационной комиссии и утверждение ликвидационных балансов в случае ликвидации Организации.</w:t>
      </w:r>
    </w:p>
    <w:p w14:paraId="4986E0D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Общее собрание Организации вправе принять решение по любым другим вопросам деятельности Организации, в том числе отнесенным к компетенции других выборных органов Организации.</w:t>
      </w:r>
    </w:p>
    <w:p w14:paraId="566D7A5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Очередные Общие собрания Организации созываются Президиумом Организации не реже одного раза в год.</w:t>
      </w:r>
    </w:p>
    <w:p w14:paraId="40FC3A32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Внеочередное Общее собрание Организации созывается Президиумом Организации в случае необходимости принятия каких-либо решений, относящихся к исключительной компетенции Общего собрания Организации:</w:t>
      </w:r>
    </w:p>
    <w:p w14:paraId="27516609" w14:textId="77777777" w:rsidR="000904E6" w:rsidRDefault="00972312">
      <w:pPr>
        <w:numPr>
          <w:ilvl w:val="0"/>
          <w:numId w:val="7"/>
        </w:numPr>
        <w:tabs>
          <w:tab w:val="left" w:pos="-142"/>
        </w:tabs>
        <w:ind w:left="14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решению Президиума Организации;</w:t>
      </w:r>
    </w:p>
    <w:p w14:paraId="78C420E3" w14:textId="77777777" w:rsidR="000904E6" w:rsidRDefault="00972312">
      <w:pPr>
        <w:numPr>
          <w:ilvl w:val="0"/>
          <w:numId w:val="7"/>
        </w:numPr>
        <w:tabs>
          <w:tab w:val="left" w:pos="-142"/>
        </w:tabs>
        <w:ind w:left="14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решению Совета Организации;</w:t>
      </w:r>
    </w:p>
    <w:p w14:paraId="172E9875" w14:textId="77777777" w:rsidR="000904E6" w:rsidRDefault="00972312">
      <w:pPr>
        <w:numPr>
          <w:ilvl w:val="0"/>
          <w:numId w:val="7"/>
        </w:numPr>
        <w:tabs>
          <w:tab w:val="left" w:pos="-142"/>
        </w:tabs>
        <w:ind w:left="14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требованию Председателя Организации;</w:t>
      </w:r>
    </w:p>
    <w:p w14:paraId="719B7ADF" w14:textId="77777777" w:rsidR="000904E6" w:rsidRDefault="00972312">
      <w:pPr>
        <w:numPr>
          <w:ilvl w:val="0"/>
          <w:numId w:val="7"/>
        </w:numPr>
        <w:tabs>
          <w:tab w:val="left" w:pos="-142"/>
        </w:tabs>
        <w:ind w:left="14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требованию Ревизионной комиссии Организации;</w:t>
      </w:r>
    </w:p>
    <w:p w14:paraId="74C5A9F4" w14:textId="77777777" w:rsidR="000904E6" w:rsidRDefault="00972312">
      <w:pPr>
        <w:numPr>
          <w:ilvl w:val="0"/>
          <w:numId w:val="7"/>
        </w:numPr>
        <w:tabs>
          <w:tab w:val="left" w:pos="-142"/>
        </w:tabs>
        <w:ind w:left="14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по требованию не менее 1/3 региональных отделений Организации.</w:t>
      </w:r>
    </w:p>
    <w:p w14:paraId="5E15FA0A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Внеочередное Общее собрание Организации должно быть созвано не позднее двух месяцев с даты принятия решения о созыве внеочередного Общего собрания Организации (со дня поступления в Президиум Организации требования о созыве внеочередного Общего собрания Организации).</w:t>
      </w:r>
    </w:p>
    <w:p w14:paraId="0C2629FA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Общее собрание Организации правомочно, если на нем присутствует более половины делегатов, избранных в соответствии с порядком, установленным </w:t>
      </w:r>
      <w:r w:rsidR="00C10871">
        <w:rPr>
          <w:rFonts w:ascii="Times New Roman" w:eastAsia="Times New Roman" w:hAnsi="Times New Roman" w:cs="Times New Roman"/>
          <w:shd w:val="clear" w:color="auto" w:fill="FFFFFF"/>
        </w:rPr>
        <w:t>Советом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 (далее именуемые «делегаты»).</w:t>
      </w:r>
    </w:p>
    <w:p w14:paraId="2F251537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случае отсутствия кворума на Общем собрании Организации, Президиум Организации назначает новую дату проведения Общего собрания Организации, но не позднее, чем через 30 дней.</w:t>
      </w:r>
    </w:p>
    <w:p w14:paraId="3CABBE11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Делегаты избираются Общим собранием регионального отделения путем прямого делегирования согласно норме представительства, установленной Советом Организации.</w:t>
      </w:r>
    </w:p>
    <w:p w14:paraId="23A758E9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</w:t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Председательствующим на Общем собрании Организации является Председатель Организации, а в случае его отсутствия лицо, избранное Общим собранием Организации из числа членов </w:t>
      </w:r>
      <w:r w:rsidR="00C4381D">
        <w:rPr>
          <w:rFonts w:ascii="Times New Roman" w:eastAsia="Times New Roman" w:hAnsi="Times New Roman" w:cs="Times New Roman"/>
          <w:shd w:val="clear" w:color="auto" w:fill="FFFFFF"/>
        </w:rPr>
        <w:t>Совета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Организации, присутствующих на Общем собрании Организации. Общее собрание Организации избирает секретаря Общего собрания Организации из числа членов Организации, присутствующих на Общем собрании Организации.</w:t>
      </w:r>
    </w:p>
    <w:p w14:paraId="660AA81A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6.</w:t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>Решения принимаются открытым или тайным (по решению Президиума Организации) голосованием, простым большинством голосов (за исключением случаев, предусмотренных настоящим Уставом) присутствующих на Общем собрании Организации делегатов.</w:t>
      </w:r>
    </w:p>
    <w:p w14:paraId="41DFD5E5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 случаях, не запрещенных законодательством Российской Федерации, и в соответствии с решением Президиума Организации о созыве Общего собрания Организации решения по вопросам, включенным в повестку дня Общего собрания Организации, могут приниматься путем заочного голосования.</w:t>
      </w:r>
    </w:p>
    <w:p w14:paraId="431D93F9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Голосование осуществляется путем направления делегатам опросного листа. Заполненный опросный лист делегаты обязаны направить в Президиум Организации в установленный Президиумом Организации срок. Если в течение установленного срока делегат не направил заполненные опросные листы в Президиум Организации, считается, что он согласен с проектами решений по вопросам, вынесенным для голосования. Президиум Организации в течение суток со дня получения последнего опросного листа, направленного с соблюдением установленного срока, подсчитывает число поданных голосов и оформляет проект решения Общего собрания Организации по каждому вопросу опросного листа. Решение по каждому вопросу опросного листа считается принятым, если более половины делегатов, а в предусмотренных Уставом случаях более 2/3 делегатов, высказались «за» по соответствующему вопросу. В том случае, если по поступившему от делегата опросному листу невозможно установить его волеизъявление, такой опросный лист признается недействительным. Копии решений по каждому вопросу, включенному в повестку заседания, в течение 3 дней со дня оформления решения направляются делегатам.</w:t>
      </w:r>
    </w:p>
    <w:p w14:paraId="60C292D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 принятии Общим собранием Организации решений составляется протокол в письменной форме. Протокол изготавливается в течение трех рабочих дней с даты окончания Общего собрания Организации и подписывается председательствующим на Общем собрании Организации и секретарем Общего собрания Организации.</w:t>
      </w:r>
    </w:p>
    <w:p w14:paraId="23893F91" w14:textId="77777777" w:rsidR="000904E6" w:rsidRDefault="00972312" w:rsidP="00972312">
      <w:pPr>
        <w:pStyle w:val="2"/>
      </w:pPr>
      <w:r>
        <w:t>Статья 10. Совет Организации</w:t>
      </w:r>
    </w:p>
    <w:p w14:paraId="63586D3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Совет Организации является коллегиальным постоянно действующим руководящим органом управления Организации.</w:t>
      </w:r>
    </w:p>
    <w:p w14:paraId="52640658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Совет Организации избирается Общим собранием Организации из числа членов Организации - представителей </w:t>
      </w:r>
      <w:r w:rsidR="00C4381D">
        <w:rPr>
          <w:rFonts w:ascii="Times New Roman" w:eastAsia="Times New Roman" w:hAnsi="Times New Roman" w:cs="Times New Roman"/>
          <w:shd w:val="clear" w:color="auto" w:fill="FFFFFF"/>
        </w:rPr>
        <w:t xml:space="preserve">региональных отделений Организации, представителей </w:t>
      </w:r>
      <w:r w:rsidR="00C4381D">
        <w:rPr>
          <w:rFonts w:ascii="Times New Roman" w:eastAsia="Times New Roman" w:hAnsi="Times New Roman" w:cs="Times New Roman"/>
          <w:shd w:val="clear" w:color="auto" w:fill="FFFFFF"/>
        </w:rPr>
        <w:lastRenderedPageBreak/>
        <w:t>ВУЗов, научных и образовательных учреждений,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сроком на 5 лет. Количественный состав Совета Организации определяется Общим собранием Организации.</w:t>
      </w:r>
    </w:p>
    <w:p w14:paraId="62542C7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К компетенции Совета Организации относится:</w:t>
      </w:r>
    </w:p>
    <w:p w14:paraId="523BC56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решения о созыве внеочередного Общего собрания Организации;</w:t>
      </w:r>
    </w:p>
    <w:p w14:paraId="5A10BBE9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Общему собранию Организации отчета об итогах своей работы не реже одного раза в год;</w:t>
      </w:r>
    </w:p>
    <w:p w14:paraId="4F05BC0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разработка приоритетных направлений деятельности Организации;</w:t>
      </w:r>
    </w:p>
    <w:p w14:paraId="2A0B1EFA" w14:textId="77777777" w:rsidR="00972312" w:rsidRDefault="00972312" w:rsidP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решения о приеме в члены, почетные члены Организации и исключении из Организации; утверждение решений региональных отделений о приеме в члены, почетные члены Организации и исключении из Организации;</w:t>
      </w:r>
    </w:p>
    <w:p w14:paraId="07B02CC6" w14:textId="77777777" w:rsidR="00234A0F" w:rsidRDefault="00234A0F" w:rsidP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решений о размере и порядке уплаты ее членами вступительных, членских и иных взносов;</w:t>
      </w:r>
    </w:p>
    <w:p w14:paraId="0CB25424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решений о создании отделений Организации и руководство деятельностью отделений Организации;</w:t>
      </w:r>
    </w:p>
    <w:p w14:paraId="3052A30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создание комиссий, рабочих групп и иных структур Организаций, утверждение их председателей и планов их деятельности, осуществление контроля за их деятельностью;</w:t>
      </w:r>
    </w:p>
    <w:p w14:paraId="6D43FA22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решений о создании региональных отделений Организаций и об открытии представительств Организаций;</w:t>
      </w:r>
    </w:p>
    <w:p w14:paraId="63DFE0F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утверждение избранных общими собраниями региональных отделений Организации </w:t>
      </w:r>
      <w:r w:rsidR="002D6741">
        <w:rPr>
          <w:rFonts w:ascii="Times New Roman" w:eastAsia="Times New Roman" w:hAnsi="Times New Roman" w:cs="Times New Roman"/>
          <w:shd w:val="clear" w:color="auto" w:fill="FFFFFF"/>
        </w:rPr>
        <w:t>органов управления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региональных отделений Организации;</w:t>
      </w:r>
    </w:p>
    <w:p w14:paraId="1EC62BE4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рассмотрение и утверждение программ и планов работы региональных отделений Организации в рамках утвержденных приоритетных направлений деятельности Организации;</w:t>
      </w:r>
    </w:p>
    <w:p w14:paraId="338E7A3C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2D6741">
        <w:rPr>
          <w:rFonts w:ascii="Times New Roman" w:eastAsia="Times New Roman" w:hAnsi="Times New Roman" w:cs="Times New Roman"/>
          <w:shd w:val="clear" w:color="auto" w:fill="FFFFFF"/>
        </w:rPr>
        <w:t>назначение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руководителей представительств Организации;</w:t>
      </w:r>
    </w:p>
    <w:p w14:paraId="7BF4104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на рассмотрение Общего собрания Организации Устава Организации и вносимых в него изменений;</w:t>
      </w:r>
    </w:p>
    <w:p w14:paraId="5D228F99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уставов региональных отделений Организации и вносимых в него изменений;</w:t>
      </w:r>
    </w:p>
    <w:p w14:paraId="11EBC5D0" w14:textId="77777777" w:rsidR="00234A0F" w:rsidRDefault="00234A0F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формирует попечительский совет Организации;</w:t>
      </w:r>
    </w:p>
    <w:p w14:paraId="1D107F40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определение Порядка приема в члены Организации и исключения из числа его членов, утверждение Положения о членстве в Организации;</w:t>
      </w:r>
    </w:p>
    <w:p w14:paraId="1CEE870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Порядка избрания делегатов для участия в Общем собрании Организации и норм представительства для участия в Общем Собрании;</w:t>
      </w:r>
    </w:p>
    <w:p w14:paraId="05BFDE89" w14:textId="77777777" w:rsidR="002D6741" w:rsidRDefault="002D6741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положений об отделениях Организации, о региональных отделениях Организации и о представительствах Организации и вносимых в них изменений;</w:t>
      </w:r>
    </w:p>
    <w:p w14:paraId="2CC8D4F5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предусмотренных настоящим Уставом иных локальных нормативных актов Организации;</w:t>
      </w:r>
    </w:p>
    <w:p w14:paraId="2F9E94C5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руководство деятельностью комитетов и комиссий Организации;</w:t>
      </w:r>
    </w:p>
    <w:p w14:paraId="71BE1444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решений об участии Организации в деятельности международных организаций, иных организаций, ассоциаций и объединений и координация деятельности Организации в указанных международных образованиях.</w:t>
      </w:r>
    </w:p>
    <w:p w14:paraId="241C7894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Заседания Совета Организации проводятся не реже одного раза в месяц и считаются правомочными в случае участия на заседании не менее половины членов Совета Организации.</w:t>
      </w:r>
    </w:p>
    <w:p w14:paraId="734A939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Решения по всем вопросам, отнесенным к компетенции Совета Организации, принимаются простым большинством голосов членов Совета Организации, присутствующих на соответствующем заседании.</w:t>
      </w:r>
    </w:p>
    <w:p w14:paraId="0F0DE3AD" w14:textId="77777777" w:rsidR="000904E6" w:rsidRDefault="00972312" w:rsidP="00972312">
      <w:pPr>
        <w:pStyle w:val="2"/>
      </w:pPr>
      <w:r>
        <w:t>Статья 11. Президиум Организации</w:t>
      </w:r>
    </w:p>
    <w:p w14:paraId="22E41E38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Президиум Организации является постоянно действующим коллегиальным исполнительным органом управления Организации.</w:t>
      </w:r>
    </w:p>
    <w:p w14:paraId="246810E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Президиум Организации избирается Общим собранием Организации из числа членов Организации сроком на 5 лет. Количественный состав Президиума Организации определяется Общим собранием Организации.</w:t>
      </w:r>
    </w:p>
    <w:p w14:paraId="475E31FC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К компетенции Президиума Организации относится:</w:t>
      </w:r>
    </w:p>
    <w:p w14:paraId="03B05AE1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решения о созыве очередного и внеочередного Общего собрания Организации, формирование его повестки дня, принятие решения о форме проведения Общего собрания Организации, о форме голосования;</w:t>
      </w:r>
    </w:p>
    <w:p w14:paraId="1F9B2469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Общему собранию Организации отчета об итогах своей работы не реже одного раза в год;</w:t>
      </w:r>
    </w:p>
    <w:p w14:paraId="1DD08C3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сметы доходов и расходов;</w:t>
      </w:r>
    </w:p>
    <w:p w14:paraId="64A0CD8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годового отчета и бухгалтерского баланса Организации;</w:t>
      </w:r>
    </w:p>
    <w:p w14:paraId="07FAD925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кандидатуры главного бухгалтера;</w:t>
      </w:r>
    </w:p>
    <w:p w14:paraId="3D690D0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и осуществление контроля за выполнением решений Общего собрания Организации;</w:t>
      </w:r>
    </w:p>
    <w:p w14:paraId="02257BF2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определение текущих задач Организации;</w:t>
      </w:r>
    </w:p>
    <w:p w14:paraId="7310A171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проведения конференций, семинаров и других мероприятий;</w:t>
      </w:r>
    </w:p>
    <w:p w14:paraId="600E6489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ведение учета членов Организации, региональных отделений Организаций и иных структурных подразделений Организации.</w:t>
      </w:r>
    </w:p>
    <w:p w14:paraId="2333CFB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Заседания Президиума Организации проводятся не реже одного раза в месяц и считаются правомочными в случае участия на заседании не менее половины членов Президиума Организации.</w:t>
      </w:r>
    </w:p>
    <w:p w14:paraId="15B34657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Решения по всем вопросам, отнесенным к компетенции Президиума Организации, принимаются простым большинством голосов членов Президиума Организации, присутствующих на соответствующем заседании.</w:t>
      </w:r>
    </w:p>
    <w:p w14:paraId="199E4250" w14:textId="77777777" w:rsidR="000904E6" w:rsidRDefault="00972312" w:rsidP="00972312">
      <w:pPr>
        <w:pStyle w:val="2"/>
      </w:pPr>
      <w:r>
        <w:t>Статья 12. Председатель Организации</w:t>
      </w:r>
    </w:p>
    <w:p w14:paraId="6762AE35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Председатель Организации является единоличным исполнительным органом управления Организации.</w:t>
      </w:r>
    </w:p>
    <w:p w14:paraId="4FC21B78" w14:textId="24A923D6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Председатель Организации избирается Общим собранием Организации из числа член</w:t>
      </w:r>
      <w:r w:rsidR="005A044D">
        <w:rPr>
          <w:rFonts w:ascii="Times New Roman" w:eastAsia="Times New Roman" w:hAnsi="Times New Roman" w:cs="Times New Roman"/>
          <w:shd w:val="clear" w:color="auto" w:fill="FFFFFF"/>
        </w:rPr>
        <w:t>ов Организации сроком на 5 лет.</w:t>
      </w:r>
    </w:p>
    <w:p w14:paraId="64A499D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истечении 5-летнего срока Председатель Организации вправе продолжить осуществлять полномочия Председателя Организации до своего избрания на второй срок или до избрания нового Председателя Организации, но не более чем 6 месяцев по истечении 5-летнего срока.</w:t>
      </w:r>
    </w:p>
    <w:p w14:paraId="19AFBA3C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К компетенции Председателя Организации относится:</w:t>
      </w:r>
    </w:p>
    <w:p w14:paraId="05884872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инициирование проведения внеочередного Общего собрания Организации;</w:t>
      </w:r>
    </w:p>
    <w:p w14:paraId="584FFD2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Общему собранию Организации отчета об итогах своей работы не реже одного раза в год;</w:t>
      </w:r>
    </w:p>
    <w:p w14:paraId="0FB0974B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и руководство текущей деятельностью Организации;</w:t>
      </w:r>
    </w:p>
    <w:p w14:paraId="04A8D9F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обеспечение выполнения решений Общего собрания Организации, Президиума Организации, Совета Организации;</w:t>
      </w:r>
    </w:p>
    <w:p w14:paraId="5CBE714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Организации без доверенности во взаимоотношениях с третьими лицами, выдача третьим лицам доверенностей на представительство интересов Организации;</w:t>
      </w:r>
    </w:p>
    <w:p w14:paraId="110DAD5B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заключение и расторжение трудовых договоров, издание приказов, распоряжений;</w:t>
      </w:r>
    </w:p>
    <w:p w14:paraId="54C044B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открытие счетов в кредитных организациях, распоряжение имуществом и осуществление финансовых операций в пределах утвержденной сметы расходов и доходов;</w:t>
      </w:r>
    </w:p>
    <w:p w14:paraId="6F19E7D7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учета, сохранности документов и передачи их на государственное хранение в установленном порядке;</w:t>
      </w:r>
    </w:p>
    <w:p w14:paraId="4FE0137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назначение заместителей Председателя Организации, определяет направления их деятельности и полномочия;</w:t>
      </w:r>
    </w:p>
    <w:p w14:paraId="6258DAA8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решение иных вопросов руководства текущей деятельностью Организации, не отнесенных законодательством Российской Федерации и настоящим Уставом к компетенции других органов управления Организации.</w:t>
      </w:r>
    </w:p>
    <w:p w14:paraId="05C951FA" w14:textId="77777777" w:rsidR="000904E6" w:rsidRDefault="00972312" w:rsidP="00972312">
      <w:pPr>
        <w:pStyle w:val="2"/>
      </w:pPr>
      <w:r>
        <w:t>Статья 13. Попечительский совет Организации</w:t>
      </w:r>
    </w:p>
    <w:p w14:paraId="175A895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Попечительский совет Организации является органом, содействующим осуществлению Организацией своих уставных целей и задач.</w:t>
      </w:r>
    </w:p>
    <w:p w14:paraId="07546857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 состав Попечительского совета Организации могут входить видные общественные деятели, заинтересованные в развитии науки и образования, в совершенствовании и развитии институтов гражданского общества и в формировании правового государства в Российской Федерации.</w:t>
      </w:r>
    </w:p>
    <w:p w14:paraId="4C3383E2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Состав Попечительского совета Организации формируется </w:t>
      </w:r>
      <w:r w:rsidR="00234A0F">
        <w:rPr>
          <w:rFonts w:ascii="Times New Roman" w:eastAsia="Times New Roman" w:hAnsi="Times New Roman" w:cs="Times New Roman"/>
          <w:shd w:val="clear" w:color="auto" w:fill="FFFFFF"/>
        </w:rPr>
        <w:t>Советом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Организации.</w:t>
      </w:r>
    </w:p>
    <w:p w14:paraId="6F574A5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Попечительский совет Организации осуществляет контроль соответствия деятельности органов управления Организации основным целям и задачам Организации и другим положениям ее Устава.</w:t>
      </w:r>
    </w:p>
    <w:p w14:paraId="02CCED1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Деятельность Попечительского совета Организации регламентируется Положением о Попечительском совете Организации, утверждаемым Советом Организации.</w:t>
      </w:r>
    </w:p>
    <w:p w14:paraId="0AB139D8" w14:textId="77777777" w:rsidR="000904E6" w:rsidRDefault="00972312" w:rsidP="00972312">
      <w:pPr>
        <w:pStyle w:val="2"/>
      </w:pPr>
      <w:r>
        <w:t>Статья 14. Ревизионная комиссия Организации</w:t>
      </w:r>
    </w:p>
    <w:p w14:paraId="4C04D1D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Ревизионная комиссия Организации является контрольно-ревизионным органом Организации.</w:t>
      </w:r>
    </w:p>
    <w:p w14:paraId="6FF1E7D3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Ревизионная комиссия Организации избирается Общим собранием Организации из числа членов Организации сроком на 5 лет. Количественный состав Ревизионной комиссии Организации определяется Общим собранием Организации. Члены ревизионной комиссии не могут входить в состав иных органов Организации.</w:t>
      </w:r>
    </w:p>
    <w:p w14:paraId="2E57815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К компетенции Ревизионной комиссии Организации относится:</w:t>
      </w:r>
    </w:p>
    <w:p w14:paraId="6E08B70C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Общему собранию Организации отчета об итогах своей работы не реже одного раза в год;</w:t>
      </w:r>
    </w:p>
    <w:p w14:paraId="5F633128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ревизии финансово-хозяйственной деятельности Организации;</w:t>
      </w:r>
    </w:p>
    <w:p w14:paraId="7B61B7A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контроля состояния и учета материальных ценностей Организации;</w:t>
      </w:r>
    </w:p>
    <w:p w14:paraId="6ECF5FA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контроля исполнения Устава Организации, решений Общего собрания Организации, Президиума Организации, Совета Организации;</w:t>
      </w:r>
    </w:p>
    <w:p w14:paraId="249474F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контроля за соответствием использования принадлежащих Организации имущества и денежных средств уставным целям и задачам Организации;</w:t>
      </w:r>
    </w:p>
    <w:p w14:paraId="6E56DFB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инициирование проведения внеочередного Общего собрания Организации.</w:t>
      </w:r>
    </w:p>
    <w:p w14:paraId="15D283F2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Ревизионная комиссия Организации вправе принимать решения, если на ее заседании присутствует более половины ее членов. Решения принимаются открытым голосованием простым большинством голосов присутствующих на заседании членов ревизионной комиссии.</w:t>
      </w:r>
    </w:p>
    <w:p w14:paraId="481CA192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Ревизионная комиссия в случае необходимости вправе привлекать к своей деятельности специалистов не из числа членов Организации. </w:t>
      </w:r>
    </w:p>
    <w:p w14:paraId="0D6F42E5" w14:textId="77777777" w:rsidR="000904E6" w:rsidRDefault="00972312" w:rsidP="00972312">
      <w:pPr>
        <w:pStyle w:val="1"/>
      </w:pPr>
      <w:r>
        <w:t>РАЗДЕЛ 6. СТРУКТУРА ОРГАНИЗАЦИИ</w:t>
      </w:r>
    </w:p>
    <w:p w14:paraId="00661167" w14:textId="77777777" w:rsidR="000904E6" w:rsidRDefault="00972312" w:rsidP="00972312">
      <w:pPr>
        <w:pStyle w:val="2"/>
      </w:pPr>
      <w:r>
        <w:t>Статья 15. Структура Организации</w:t>
      </w:r>
    </w:p>
    <w:p w14:paraId="66B6577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 структуру Организации входят отделения Организации, региональные отделения Организации и представительства Организации.</w:t>
      </w:r>
    </w:p>
    <w:p w14:paraId="7C4628C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Для достижения целей деятельности Организации, решения основных задач Организации действуют отделения Организации по областям и направлениям науки.</w:t>
      </w:r>
    </w:p>
    <w:p w14:paraId="2A982E05" w14:textId="77777777" w:rsidR="000904E6" w:rsidRDefault="00972312" w:rsidP="00972312">
      <w:pPr>
        <w:pStyle w:val="2"/>
      </w:pPr>
      <w:r>
        <w:t>Статья 16. Представительства Организации</w:t>
      </w:r>
    </w:p>
    <w:p w14:paraId="2B2A3EE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Решения об открытии представительств Организации принимаются </w:t>
      </w:r>
      <w:r w:rsidR="00C4381D">
        <w:rPr>
          <w:rFonts w:ascii="Times New Roman" w:eastAsia="Times New Roman" w:hAnsi="Times New Roman" w:cs="Times New Roman"/>
          <w:shd w:val="clear" w:color="auto" w:fill="FFFFFF"/>
        </w:rPr>
        <w:t>Советом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Организации. Открытие представительств Организации на территории Российской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Федерации осуществляется с соблюдением требований законодательства Российской Федерации, а за пределами территории Российской Федерации также в соответствии с законодательством иностранного государства, на территории которого открываются представительства Организации, если иное не предусмотрено международными договорами Российской Федерации.</w:t>
      </w:r>
    </w:p>
    <w:p w14:paraId="0EBACEA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Представительства Организации могут также создаваться в образовательных учреждениях и научно-исследовательских организациях.</w:t>
      </w:r>
    </w:p>
    <w:p w14:paraId="2F97784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Представительства Организации являются обособленными подразделениями Организации и не являются юридическими лицами.</w:t>
      </w:r>
    </w:p>
    <w:p w14:paraId="60EDDC76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Руководитель представительства Организации назначается </w:t>
      </w:r>
      <w:r w:rsidR="002D6741">
        <w:rPr>
          <w:rFonts w:ascii="Times New Roman" w:eastAsia="Times New Roman" w:hAnsi="Times New Roman" w:cs="Times New Roman"/>
          <w:shd w:val="clear" w:color="auto" w:fill="FFFFFF"/>
        </w:rPr>
        <w:t>Советом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 и действует на основании доверенности. Представительство Организации действует на основании утвержденного </w:t>
      </w:r>
      <w:r w:rsidR="002D6741">
        <w:rPr>
          <w:rFonts w:ascii="Times New Roman" w:eastAsia="Times New Roman" w:hAnsi="Times New Roman" w:cs="Times New Roman"/>
          <w:shd w:val="clear" w:color="auto" w:fill="FFFFFF"/>
        </w:rPr>
        <w:t>Советом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Организации положения о представительстве.</w:t>
      </w:r>
    </w:p>
    <w:p w14:paraId="202F7C34" w14:textId="77777777" w:rsidR="000904E6" w:rsidRDefault="00972312" w:rsidP="00972312">
      <w:pPr>
        <w:pStyle w:val="2"/>
      </w:pPr>
      <w:r>
        <w:t>Статья 17. Отделения Организации</w:t>
      </w:r>
    </w:p>
    <w:p w14:paraId="58BC887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Отделения Организации объединяют членов Организации - ученых одной или нескольких смежных отраслей науки.</w:t>
      </w:r>
    </w:p>
    <w:p w14:paraId="53CD2D0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Отделение Организации не имеет статуса юридического лица и организовано по научно-отраслевому принципу.</w:t>
      </w:r>
    </w:p>
    <w:p w14:paraId="01463F6B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Основной задачей отделения Организации является осуществление в рамках своей отрасли (отраслям) науки деятельности, направленной на достижение целей, осуществление основных задач Организации, установленных законодательством Российской Федерации и настоящим уставом.</w:t>
      </w:r>
    </w:p>
    <w:p w14:paraId="7EFB8A5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Решения о формировании отделений Организации принимаются Советом Организации.</w:t>
      </w:r>
    </w:p>
    <w:p w14:paraId="12F80F38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решению Совета Организации при отделениях Организации могут создаваться секции по направлениям науки, научные советы, комитеты, комиссии, рабочие группы и другие структурные подразделения.</w:t>
      </w:r>
    </w:p>
    <w:p w14:paraId="516C98E8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Члены Организации по отделению Организации составляют общее собрание отделения Организации.</w:t>
      </w:r>
    </w:p>
    <w:p w14:paraId="4E32D3A6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Порядок создания, ликвидации и деятельности отделений Организации, их цели и задачи, цели и задачи их структурных подразделений, порядок участия отделений Организации в подготовке решений органов управления Организации, иные вопросы деятельности отделений определяются </w:t>
      </w:r>
      <w:r w:rsidR="002D6741">
        <w:rPr>
          <w:rFonts w:ascii="Times New Roman" w:eastAsia="Times New Roman" w:hAnsi="Times New Roman" w:cs="Times New Roman"/>
          <w:shd w:val="clear" w:color="auto" w:fill="FFFFFF"/>
        </w:rPr>
        <w:t>утвержденным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Советом Организации положением о соответствующем отделении Организации.</w:t>
      </w:r>
    </w:p>
    <w:p w14:paraId="0EEE5934" w14:textId="77777777" w:rsidR="000904E6" w:rsidRDefault="00972312" w:rsidP="00972312">
      <w:pPr>
        <w:pStyle w:val="2"/>
      </w:pPr>
      <w:r>
        <w:t>Статья 18. Региональные отделения Организации</w:t>
      </w:r>
    </w:p>
    <w:p w14:paraId="68E0E7D2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Решения об открытии региональных отделений Организации принимаются Советом Организации.</w:t>
      </w:r>
    </w:p>
    <w:p w14:paraId="172A4B84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Региональные отделения Организации создаются в субъектах Российской Федерации (республиках, краях, областях, городах федерального значения, автономной области, автономных округах).</w:t>
      </w:r>
    </w:p>
    <w:p w14:paraId="4C9FD3D4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одном субъекте Российской Федерации может быть создано только одно региональное отделение Организации. Межрегиональные отделения могут создаваться на территории двух и более субъектов Российской Федерации на основании решения Совета  Организации.</w:t>
      </w:r>
    </w:p>
    <w:p w14:paraId="2A8E53CB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Региональные отделения Организации приобретают права юридических лиц в порядке, предусмотренном действующим законодательством, и действуют на основании настоящего Устава, принятого </w:t>
      </w:r>
      <w:r w:rsidR="002D6741">
        <w:rPr>
          <w:rFonts w:ascii="Times New Roman" w:eastAsia="Times New Roman" w:hAnsi="Times New Roman" w:cs="Times New Roman"/>
          <w:shd w:val="clear" w:color="auto" w:fill="FFFFFF"/>
        </w:rPr>
        <w:t xml:space="preserve">Советом Организации </w:t>
      </w:r>
      <w:r>
        <w:rPr>
          <w:rFonts w:ascii="Times New Roman" w:eastAsia="Times New Roman" w:hAnsi="Times New Roman" w:cs="Times New Roman"/>
          <w:shd w:val="clear" w:color="auto" w:fill="FFFFFF"/>
        </w:rPr>
        <w:t>Положения о региональных отделениях, а также утвержденного Советом Организации устава соответствующего регионального отделения.</w:t>
      </w:r>
    </w:p>
    <w:p w14:paraId="31315C2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Региональные отделения Организации вправе распоряжаться имуществом Организации на праве оперативного управления.</w:t>
      </w:r>
    </w:p>
    <w:p w14:paraId="4DAA047C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Высшим руководящим органом регионального отделения Организации является Общее собрание регионального отделения Организации</w:t>
      </w:r>
    </w:p>
    <w:p w14:paraId="0E7AF698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 исключительной компетенции Общего собрания регионального отделения Организации относится:</w:t>
      </w:r>
    </w:p>
    <w:p w14:paraId="1E52EE20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определение приоритетных направлений деятельности региональною отделения Организации, принципов формирования и использования его имущества (решения принимаются 2/3 голосов);</w:t>
      </w:r>
    </w:p>
    <w:p w14:paraId="6E861159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избрание сроком на 5 лет Председателя регионального отделения Организации и членов Президиума регионального отделения Организации, досрочное прекращение их полномочий (решения принимаются 2/3 голосов);</w:t>
      </w:r>
    </w:p>
    <w:p w14:paraId="2854675D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избрание сроком на 2 года членов ревизионной комиссии регионального отделения Организации, досрочное прекращение их полномочий (решения принимаются 2/3 голосов);</w:t>
      </w:r>
    </w:p>
    <w:p w14:paraId="490E2125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годового отчета и годового бухгалтерского баланса регионального отделения Организации;</w:t>
      </w:r>
    </w:p>
    <w:p w14:paraId="3E1A516C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финансового плана регионального отделения Организации и внесение в него изменений;</w:t>
      </w:r>
    </w:p>
    <w:p w14:paraId="12B272EE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заслушивание отчетов выборных органов регионального отделения Организации;</w:t>
      </w:r>
    </w:p>
    <w:p w14:paraId="62EFCE01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избрание делегатов регионального отделения для участия в Общем собрании Организации.</w:t>
      </w:r>
    </w:p>
    <w:p w14:paraId="24BEE963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Общее собрание регионального отделения Организации вправе рассмотреть любой вопрос деятельности регионального отделения Организации.</w:t>
      </w:r>
    </w:p>
    <w:p w14:paraId="4B0C3974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Очередное Общее собрание регионального отделения Организации созывается не реже одного раза в год.</w:t>
      </w:r>
    </w:p>
    <w:p w14:paraId="2F0503B7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Внеочередное Общее собрание регионального отделения Организации созывает Президиум регионального отделения Организации:</w:t>
      </w:r>
    </w:p>
    <w:p w14:paraId="6E6C3E85" w14:textId="77777777" w:rsidR="000904E6" w:rsidRDefault="00972312">
      <w:pPr>
        <w:numPr>
          <w:ilvl w:val="0"/>
          <w:numId w:val="8"/>
        </w:numPr>
        <w:tabs>
          <w:tab w:val="left" w:pos="-142"/>
        </w:tabs>
        <w:ind w:left="14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решению Президиума регионального отделения Организации;</w:t>
      </w:r>
    </w:p>
    <w:p w14:paraId="49A7799D" w14:textId="77777777" w:rsidR="000904E6" w:rsidRDefault="00972312">
      <w:pPr>
        <w:numPr>
          <w:ilvl w:val="0"/>
          <w:numId w:val="8"/>
        </w:numPr>
        <w:tabs>
          <w:tab w:val="left" w:pos="-142"/>
        </w:tabs>
        <w:ind w:left="14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требованию Председателя регионального отделения Организации;</w:t>
      </w:r>
    </w:p>
    <w:p w14:paraId="38F15B45" w14:textId="77777777" w:rsidR="000904E6" w:rsidRDefault="00972312">
      <w:pPr>
        <w:numPr>
          <w:ilvl w:val="0"/>
          <w:numId w:val="8"/>
        </w:numPr>
        <w:tabs>
          <w:tab w:val="left" w:pos="-142"/>
        </w:tabs>
        <w:ind w:left="14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требованию Ревизионной комиссии регионального отделения Организации;</w:t>
      </w:r>
    </w:p>
    <w:p w14:paraId="1E473ABD" w14:textId="77777777" w:rsidR="000904E6" w:rsidRDefault="00972312">
      <w:pPr>
        <w:numPr>
          <w:ilvl w:val="0"/>
          <w:numId w:val="8"/>
        </w:numPr>
        <w:tabs>
          <w:tab w:val="left" w:pos="-142"/>
        </w:tabs>
        <w:ind w:left="1420" w:hanging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требованию не менее 1/3 членов Организации, состоящих на учете в соответствующем региональном отделении.</w:t>
      </w:r>
    </w:p>
    <w:p w14:paraId="2DA521E1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Общее собрание регионального отделения Организации правомочно принимать решения, если на нем присутствует более половины членов Организации, состоящих на учете в данном региональном отделении.</w:t>
      </w:r>
    </w:p>
    <w:p w14:paraId="33117793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Решения принимаются открытым или тайным голосованием (по решению Президиума регионального отделения Организации) простым большинством голосов присутствующих на Общем собрании регионального отделения Организации, за исключением случаев, предусмотренных Уставом Организации, Положением о региональных отделениях и Уставом регионального отделения Организации.</w:t>
      </w:r>
    </w:p>
    <w:p w14:paraId="40251D24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решению Президиума регионального отделения Организации голосование может осуществляться в заочной форме по правилам, предусмотренным статьей 9 настоящего Устава.</w:t>
      </w:r>
    </w:p>
    <w:p w14:paraId="6ADBC6A4" w14:textId="77777777" w:rsidR="000904E6" w:rsidRDefault="00972312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Президиум регионального отделения Организации является постоянно действующим коллегиальным исполнительным органом управления регионального отделения Организации.</w:t>
      </w:r>
    </w:p>
    <w:p w14:paraId="0C60763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Президиум Организации избирается Общим собранием регионального отделения Организации из числа членов регионального отделения Организации сроком на 5 лет и утверждается решением Общего собрания Организации. Количественный состав Президиума регионального отделения Организации определяется Общим собранием регионального отделения Организации.</w:t>
      </w:r>
    </w:p>
    <w:p w14:paraId="6BA4FB51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 компетенции Президиума регионального отделения Организации относится:</w:t>
      </w:r>
    </w:p>
    <w:p w14:paraId="334A479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принятие решения о созыве очередного и внеочередного Общего собрания регионального отделения Организации, формирование его повестки дня, принятие решения о форме проведения Общего собрания регионального отделения Организации, о форме голосования;</w:t>
      </w:r>
    </w:p>
    <w:p w14:paraId="43AA2F2C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и осуществление контроля за выполнением решений Общего собрания регионального отделения Организации;</w:t>
      </w:r>
    </w:p>
    <w:p w14:paraId="72E07C5B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принимает решения о приеме в члены регионального отделения Организации и исключении из Организации;</w:t>
      </w:r>
    </w:p>
    <w:p w14:paraId="290F92F1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сметы доходов и расходов регионального отделения Организации;</w:t>
      </w:r>
    </w:p>
    <w:p w14:paraId="5584DFF9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утверждение годового отчета и бухгалтерского баланса регионального отделения Организации;</w:t>
      </w:r>
    </w:p>
    <w:p w14:paraId="659124A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определение текущих задач регионального отделения Организации;</w:t>
      </w:r>
    </w:p>
    <w:p w14:paraId="0C38FD28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проведения конференций, семинаров и других мероприятий;</w:t>
      </w:r>
    </w:p>
    <w:p w14:paraId="0154A82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Общему собранию регионального отделения Организации отчета об итогах своей работы не реже одного раза в год;</w:t>
      </w:r>
    </w:p>
    <w:p w14:paraId="27C276C5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иных полномочий в рамках руководства деятельностью регионального отделения, не отнесенных к исключительной компетенции Общего собрания регионального отделения Организации.</w:t>
      </w:r>
    </w:p>
    <w:p w14:paraId="6A531E4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Заседания Президиума регионального отделения Организации проводятся не реже одного раза в месяц и считаются правомочными в случае участия на заседании не менее половины членов Президиума регионального отделения Организации.</w:t>
      </w:r>
    </w:p>
    <w:p w14:paraId="11BEB1A1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Решения по всем вопросам, отнесенным к компетенции Президиума регионального отделения Организации, принимаются простым большинством голосов членов Президиума регионального отделения Организации, присутствующих на соответствующем заседании.</w:t>
      </w:r>
    </w:p>
    <w:p w14:paraId="5BB11F17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Председатель регионального отделения Организации является единоличным исполнительным органом управления регионального отделения Организации.</w:t>
      </w:r>
    </w:p>
    <w:p w14:paraId="350298A3" w14:textId="48AFE814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Председатель регионального отделения Организации избирается Общим собранием регионального отделения Организации из числа членов регионального отделен</w:t>
      </w:r>
      <w:r w:rsidR="005A044D">
        <w:rPr>
          <w:rFonts w:ascii="Times New Roman" w:eastAsia="Times New Roman" w:hAnsi="Times New Roman" w:cs="Times New Roman"/>
          <w:shd w:val="clear" w:color="auto" w:fill="FFFFFF"/>
        </w:rPr>
        <w:t>ия Организации сроком на 5 лет.</w:t>
      </w:r>
      <w:bookmarkStart w:id="0" w:name="_GoBack"/>
      <w:bookmarkEnd w:id="0"/>
    </w:p>
    <w:p w14:paraId="3FA6728B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 компетенции Председателя регионального отделения Организации относится:</w:t>
      </w:r>
    </w:p>
    <w:p w14:paraId="6F85035A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и руководство текущей деятельностью регионального отделения Организации в рамках утвержденных Общим Собранием регионального отделения Организации приоритетных направлений деятельности регионального отделения Организации;</w:t>
      </w:r>
    </w:p>
    <w:p w14:paraId="5CDE912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на утверждение Советом Организации изменений к Уставу регионального отделения и локальных нормативных актов регионального отделения;</w:t>
      </w:r>
    </w:p>
    <w:p w14:paraId="61725529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обеспечение выполнения решений Общего собрания регионального отделения Организации, Президиума регионального отделения Организации;</w:t>
      </w:r>
    </w:p>
    <w:p w14:paraId="7A39EC3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регионального отделения Организации без доверенности во взаимоотношениях с третьими лицами, выдача третьим лицам доверенностей на представительство интересов регионального отделения Организации;</w:t>
      </w:r>
    </w:p>
    <w:p w14:paraId="1B290B6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заключение и расторжение трудовых договоров, издание приказов, распоряжений;</w:t>
      </w:r>
    </w:p>
    <w:p w14:paraId="10A6174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открытие счетов в кредитных организациях, распоряжение имуществом и осуществление финансовых операций в пределах утвержденной сметы расходов и доходов;</w:t>
      </w:r>
    </w:p>
    <w:p w14:paraId="4ED8AC01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представление на утверждение Президиума регионального отделения Организации сметы доходов и расходов;</w:t>
      </w:r>
    </w:p>
    <w:p w14:paraId="694B83B1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осуществление учета, сохранности документов и передачи их на государственное хранение в установленном порядке;</w:t>
      </w:r>
    </w:p>
    <w:p w14:paraId="11081BA2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решение иных вопросов руководства текущей деятельностью регионального отделения Организации, не отнесенных законодательством Российской Федерации и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настоящим Уставом к компетенции других органов управления регионального отделения Организации.</w:t>
      </w:r>
    </w:p>
    <w:p w14:paraId="7F18D2C4" w14:textId="77777777" w:rsidR="000904E6" w:rsidRDefault="00972312" w:rsidP="00972312">
      <w:pPr>
        <w:pStyle w:val="1"/>
      </w:pPr>
      <w:r>
        <w:t>РАЗДЕЛ 6. ВЗАИМОДЕЙСТВИЕ ОРГАНИЗАЦИИ С ИНЫМИ ОРГАНАМИ И ОРГАНИЗАЦИЯМИ. ИМУЩЕСТВО ОРГАНИЗАЦИИ</w:t>
      </w:r>
    </w:p>
    <w:p w14:paraId="765A9CE4" w14:textId="77777777" w:rsidR="000904E6" w:rsidRDefault="00972312" w:rsidP="00972312">
      <w:pPr>
        <w:pStyle w:val="2"/>
      </w:pPr>
      <w:r>
        <w:t>Статья 19. Взаимодействие Организации с органами государственной власти, органами местного самоуправления и общественными организациями</w:t>
      </w:r>
    </w:p>
    <w:p w14:paraId="0D41C20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 в установленном законом порядке осуществляет взаимодействие с органами государственной власти, местного самоуправления и общественными организациями; представляет сведения о своей деятельности; обеспечивает участие представителей органов государственной власти в мероприятиях, проводимых Организацией.</w:t>
      </w:r>
    </w:p>
    <w:p w14:paraId="2EBE43DE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Вмешательство органов государственной власти, органов местного самоуправления и их должностных лиц в деятельность Организации, равно как и вмешательство Организации в деятельность органов государственной власти, органов местного самоуправления и их должностных лиц, не допускается, за исключением случаев, предусмотренных законодательством Российской Федерации.</w:t>
      </w:r>
    </w:p>
    <w:p w14:paraId="543E58A4" w14:textId="77777777" w:rsidR="000904E6" w:rsidRDefault="00972312" w:rsidP="00972312">
      <w:pPr>
        <w:pStyle w:val="2"/>
      </w:pPr>
      <w:r>
        <w:t>Статья 20. Собственность Организации. Управление имуществом Организации</w:t>
      </w:r>
    </w:p>
    <w:p w14:paraId="76DB5FD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Имущество Организации формируется на основе:</w:t>
      </w:r>
    </w:p>
    <w:p w14:paraId="58F9D51D" w14:textId="77777777" w:rsidR="000904E6" w:rsidRDefault="00972312">
      <w:pPr>
        <w:numPr>
          <w:ilvl w:val="0"/>
          <w:numId w:val="9"/>
        </w:numPr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вступительных, членских и иных имущественных взносов, размер и порядок уплаты которых определяется Советом Организации в Положении о вступительных, членских и иных взносах;</w:t>
      </w:r>
    </w:p>
    <w:p w14:paraId="037190FB" w14:textId="77777777" w:rsidR="000904E6" w:rsidRDefault="00972312">
      <w:pPr>
        <w:numPr>
          <w:ilvl w:val="0"/>
          <w:numId w:val="9"/>
        </w:numPr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добровольных взносов и пожертвований;</w:t>
      </w:r>
    </w:p>
    <w:p w14:paraId="36D39FB0" w14:textId="77777777" w:rsidR="000904E6" w:rsidRDefault="00972312">
      <w:pPr>
        <w:numPr>
          <w:ilvl w:val="0"/>
          <w:numId w:val="9"/>
        </w:numPr>
        <w:tabs>
          <w:tab w:val="left" w:pos="567"/>
        </w:tabs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поступлений от лекций, выставок, лотерей, аукционов, спортивных, культурных и иных мероприятий, проводимых Организацией в соответствии с настоящим Уставом;</w:t>
      </w:r>
    </w:p>
    <w:p w14:paraId="6FA1E6BF" w14:textId="77777777" w:rsidR="000904E6" w:rsidRDefault="00972312">
      <w:pPr>
        <w:numPr>
          <w:ilvl w:val="0"/>
          <w:numId w:val="9"/>
        </w:numPr>
        <w:tabs>
          <w:tab w:val="left" w:pos="567"/>
        </w:tabs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доходов от предпринимательской (приносящей доход) деятельности, осуществляемой Организацией в соответствии с настоящим Уставом и законодательством Российской Федерации;</w:t>
      </w:r>
    </w:p>
    <w:p w14:paraId="311E15FD" w14:textId="77777777" w:rsidR="000904E6" w:rsidRDefault="00972312">
      <w:pPr>
        <w:numPr>
          <w:ilvl w:val="0"/>
          <w:numId w:val="9"/>
        </w:numPr>
        <w:tabs>
          <w:tab w:val="left" w:pos="567"/>
        </w:tabs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гражданско-правовых сделок, совершаемых Организацией в соответствии с настоящим Уставом;</w:t>
      </w:r>
    </w:p>
    <w:p w14:paraId="6A3E5443" w14:textId="77777777" w:rsidR="000904E6" w:rsidRDefault="00972312">
      <w:pPr>
        <w:numPr>
          <w:ilvl w:val="0"/>
          <w:numId w:val="9"/>
        </w:numPr>
        <w:tabs>
          <w:tab w:val="left" w:pos="567"/>
        </w:tabs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других не запрещенных законом поступлений. </w:t>
      </w:r>
    </w:p>
    <w:p w14:paraId="743387DF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Организация может иметь 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>
        <w:rPr>
          <w:rFonts w:ascii="Times New Roman" w:eastAsia="Times New Roman" w:hAnsi="Times New Roman" w:cs="Times New Roman"/>
          <w:shd w:val="clear" w:color="auto" w:fill="FFFFFF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указанной в настоящем Уставе.</w:t>
      </w:r>
    </w:p>
    <w:p w14:paraId="77F067A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собственности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могут также находиться учреждения, издательства, средства массовой информации, создаваемые и приобретаемые за счет средств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ее уставными целями.</w:t>
      </w:r>
    </w:p>
    <w:p w14:paraId="5CC646D1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Организация вправе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(приносящей доход) деятельности, предусмотренной настоящим Уставом. </w:t>
      </w:r>
    </w:p>
    <w:p w14:paraId="3D979A37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Доходы от предпринимательской (приносящей доход) деятельности Организации используются только для выполнения уставных задач Организации и не могут распределяться между членами Организации.</w:t>
      </w:r>
    </w:p>
    <w:p w14:paraId="7C040518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решению Президиума Организации денежные средства Организации могут быть использованы на благотворительные цели.</w:t>
      </w:r>
    </w:p>
    <w:p w14:paraId="4144771C" w14:textId="77777777" w:rsidR="000904E6" w:rsidRDefault="00972312" w:rsidP="00972312">
      <w:pPr>
        <w:pStyle w:val="1"/>
      </w:pPr>
      <w:r>
        <w:lastRenderedPageBreak/>
        <w:t>РАЗДЕЛ 7. ВНЕСЕНИЕ ИЗМЕНЕНИЙ И ДОПОЛНЕНИЙ В УСТАВ. РЕОРГАНИЗАЦИЯ И ЛИКВИДАЦИЯ ОРГАНИЗАЦИИ</w:t>
      </w:r>
    </w:p>
    <w:p w14:paraId="7A9A3DB7" w14:textId="77777777" w:rsidR="000904E6" w:rsidRDefault="00972312" w:rsidP="00972312">
      <w:pPr>
        <w:pStyle w:val="2"/>
      </w:pPr>
      <w:r>
        <w:t>Статья 21. Порядок внесения изменений и дополнений в настоящий Устав</w:t>
      </w:r>
    </w:p>
    <w:p w14:paraId="0A3E9FCD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Вопросы внесения изменений и/или дополнений в настоящий Устав и/или утверждения Устава Организации в новой редакции отнесены к исключительной компетенции Общего собрания Организации.</w:t>
      </w:r>
    </w:p>
    <w:p w14:paraId="1F853AF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Решения о внесении изменений и/или дополнений в настоящий Устав и/или об утверждении Устава Организации в новой редакции принимаются квалифицированным большинством - не менее 2/3 (двух третьих) делегатов, присутствующих на Общем собрании Организации. </w:t>
      </w:r>
    </w:p>
    <w:p w14:paraId="5532DD42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Изменения и/или дополнения, вносимые в настоящий Устав и/или Устав Организации в новой редакции, вступают в силу с момента их регистрации в порядке, установленном законодательством Российской Федерации.</w:t>
      </w:r>
    </w:p>
    <w:p w14:paraId="1B5EFF2D" w14:textId="77777777" w:rsidR="000904E6" w:rsidRDefault="00972312" w:rsidP="00972312">
      <w:pPr>
        <w:pStyle w:val="2"/>
      </w:pPr>
      <w:r>
        <w:t>Статья 22. Порядок реорганизации и ликвидации Организации</w:t>
      </w:r>
    </w:p>
    <w:p w14:paraId="26701ECA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 случаях, предусмотренных законодательством Российской Федерации, Организация может быть реорганизована по решению Общего собрания Организации, принятому квалифицированным большинством - не менее 2/3 (двух третьих) делегатов, присутствующих на Общем собрании Организации.</w:t>
      </w:r>
    </w:p>
    <w:p w14:paraId="365A032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может быть ликвидирована по решению Общего собрания Организации, принятому квалифицированным большинством - не менее 2/3 (двух третьих) делегатов, присутствующих на Общем собрании Организации.</w:t>
      </w:r>
    </w:p>
    <w:p w14:paraId="3636B10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Организация также может быть ликвидирована по решению суда по основаниям и в порядке, которые предусмотрены законодательством Российской Федерации.</w:t>
      </w:r>
    </w:p>
    <w:p w14:paraId="6B3126B0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Имущество, оставшееся в результате ликвидации Организации, после удовлетворения требований кредиторов направляется на цели, предусмотренные настоящим Уставом. Решение об использовании оставшегося имущества Организации публикуется ликвидационной комиссией в печати. </w:t>
      </w:r>
    </w:p>
    <w:p w14:paraId="57A61809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Документы Организации при его ликвидации передаются в установленном порядке на государственное хранение.</w:t>
      </w:r>
    </w:p>
    <w:p w14:paraId="19F4F2E7" w14:textId="77777777" w:rsidR="000904E6" w:rsidRDefault="00972312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Решение о ликвидации Организации, а также иные документы, предусмотренные законодательством Российской Федерации, в установленном порядке направляются в орган, принимающий решение о государственной регистрации для внесения в Единый государственный реестр юридических лиц записи о ликвидации Организации. </w:t>
      </w:r>
    </w:p>
    <w:p w14:paraId="65175564" w14:textId="77777777" w:rsidR="000904E6" w:rsidRDefault="000904E6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B33D67D" w14:textId="77777777" w:rsidR="000904E6" w:rsidRDefault="000904E6">
      <w:pPr>
        <w:ind w:firstLine="567"/>
        <w:jc w:val="both"/>
        <w:rPr>
          <w:rFonts w:ascii="Times New Roman" w:eastAsia="Times New Roman" w:hAnsi="Times New Roman" w:cs="Times New Roman"/>
        </w:rPr>
      </w:pPr>
    </w:p>
    <w:sectPr w:rsidR="0009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F62"/>
    <w:multiLevelType w:val="multilevel"/>
    <w:tmpl w:val="A5BC9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47892"/>
    <w:multiLevelType w:val="multilevel"/>
    <w:tmpl w:val="712CF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C232E"/>
    <w:multiLevelType w:val="multilevel"/>
    <w:tmpl w:val="A6F47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B4B7D"/>
    <w:multiLevelType w:val="multilevel"/>
    <w:tmpl w:val="84E26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B66E1"/>
    <w:multiLevelType w:val="multilevel"/>
    <w:tmpl w:val="11ECE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65954"/>
    <w:multiLevelType w:val="multilevel"/>
    <w:tmpl w:val="46ACB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5020F"/>
    <w:multiLevelType w:val="hybridMultilevel"/>
    <w:tmpl w:val="6518D966"/>
    <w:lvl w:ilvl="0" w:tplc="090A1BE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9226C5"/>
    <w:multiLevelType w:val="multilevel"/>
    <w:tmpl w:val="1034D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4348E"/>
    <w:multiLevelType w:val="multilevel"/>
    <w:tmpl w:val="BADE5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CE0B23"/>
    <w:multiLevelType w:val="multilevel"/>
    <w:tmpl w:val="FEB29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E6"/>
    <w:rsid w:val="000904E6"/>
    <w:rsid w:val="00234A0F"/>
    <w:rsid w:val="002D6741"/>
    <w:rsid w:val="005A044D"/>
    <w:rsid w:val="00972312"/>
    <w:rsid w:val="00C10871"/>
    <w:rsid w:val="00C4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80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12"/>
    <w:pPr>
      <w:keepNext/>
      <w:keepLines/>
      <w:spacing w:before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312"/>
    <w:pPr>
      <w:keepNext/>
      <w:keepLines/>
      <w:spacing w:before="120" w:after="120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72312"/>
  </w:style>
  <w:style w:type="paragraph" w:styleId="a4">
    <w:name w:val="Balloon Text"/>
    <w:basedOn w:val="a"/>
    <w:link w:val="a5"/>
    <w:uiPriority w:val="99"/>
    <w:semiHidden/>
    <w:unhideWhenUsed/>
    <w:rsid w:val="0097231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12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231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972312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72312"/>
    <w:rPr>
      <w:rFonts w:ascii="Lucida Grande CY" w:hAnsi="Lucida Grande CY" w:cs="Lucida Grande CY"/>
    </w:rPr>
  </w:style>
  <w:style w:type="character" w:customStyle="1" w:styleId="20">
    <w:name w:val="Заголовок 2 Знак"/>
    <w:basedOn w:val="a0"/>
    <w:link w:val="2"/>
    <w:uiPriority w:val="9"/>
    <w:rsid w:val="0097231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1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12"/>
    <w:pPr>
      <w:keepNext/>
      <w:keepLines/>
      <w:spacing w:before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312"/>
    <w:pPr>
      <w:keepNext/>
      <w:keepLines/>
      <w:spacing w:before="120" w:after="120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72312"/>
  </w:style>
  <w:style w:type="paragraph" w:styleId="a4">
    <w:name w:val="Balloon Text"/>
    <w:basedOn w:val="a"/>
    <w:link w:val="a5"/>
    <w:uiPriority w:val="99"/>
    <w:semiHidden/>
    <w:unhideWhenUsed/>
    <w:rsid w:val="0097231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12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231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972312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72312"/>
    <w:rPr>
      <w:rFonts w:ascii="Lucida Grande CY" w:hAnsi="Lucida Grande CY" w:cs="Lucida Grande CY"/>
    </w:rPr>
  </w:style>
  <w:style w:type="character" w:customStyle="1" w:styleId="20">
    <w:name w:val="Заголовок 2 Знак"/>
    <w:basedOn w:val="a0"/>
    <w:link w:val="2"/>
    <w:uiPriority w:val="9"/>
    <w:rsid w:val="0097231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1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7748</Words>
  <Characters>44170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Yurist3</dc:creator>
  <cp:lastModifiedBy>Yurist3</cp:lastModifiedBy>
  <cp:revision>2</cp:revision>
  <dcterms:created xsi:type="dcterms:W3CDTF">2016-11-03T11:09:00Z</dcterms:created>
  <dcterms:modified xsi:type="dcterms:W3CDTF">2016-11-03T11:09:00Z</dcterms:modified>
</cp:coreProperties>
</file>